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tl/>
        </w:rPr>
      </w:pPr>
      <w:bookmarkStart w:id="0" w:name="_GoBack"/>
      <w:bookmarkEnd w:id="0"/>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בנימין יזרעאלי</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b/>
                <w:bCs/>
                <w:rtl/>
              </w:rPr>
              <w:alias w:val="1180"/>
              <w:tag w:val="1180"/>
              <w:id w:val="-803768281"/>
              <w:text w:multiLine="1"/>
            </w:sdtPr>
            <w:sdtEndPr/>
            <w:sdtContent>
              <w:p w:rsidR="00DA5D0C" w:rsidRDefault="005A58D9">
                <w:pPr>
                  <w:rPr>
                    <w:rFonts w:ascii="Arial (W1)" w:hAnsi="Arial (W1)"/>
                    <w:b/>
                    <w:bCs/>
                    <w:noProof w:val="0"/>
                    <w:sz w:val="28"/>
                    <w:szCs w:val="28"/>
                  </w:rPr>
                </w:pPr>
                <w:r w:rsidRPr="005A58D9">
                  <w:rPr>
                    <w:rFonts w:hint="cs"/>
                    <w:b/>
                    <w:bCs/>
                    <w:noProof w:val="0"/>
                    <w:sz w:val="28"/>
                    <w:rtl/>
                  </w:rPr>
                  <w:t>תובע</w:t>
                </w:r>
                <w:r w:rsidRPr="005A58D9">
                  <w:rPr>
                    <w:rFonts w:hint="cs"/>
                    <w:b/>
                    <w:bCs/>
                    <w:rtl/>
                  </w:rPr>
                  <w:t>/נתבע</w:t>
                </w:r>
              </w:p>
            </w:sdtContent>
          </w:sdt>
        </w:tc>
        <w:tc>
          <w:tcPr>
            <w:tcW w:w="5571" w:type="dxa"/>
          </w:tcPr>
          <w:p w:rsidR="006816EC" w:rsidRDefault="006816EC">
            <w:pPr>
              <w:rPr>
                <w:rFonts w:ascii="Arial (W1)" w:hAnsi="Arial (W1)"/>
                <w:b/>
                <w:bCs/>
                <w:noProof w:val="0"/>
                <w:sz w:val="28"/>
                <w:szCs w:val="28"/>
                <w:rtl/>
              </w:rPr>
            </w:pPr>
          </w:p>
          <w:p w:rsidR="006816EC" w:rsidRDefault="00684AC9">
            <w:pPr>
              <w:rPr>
                <w:rFonts w:ascii="Arial (W1)" w:hAnsi="Arial (W1)"/>
                <w:b/>
                <w:bCs/>
                <w:noProof w:val="0"/>
                <w:sz w:val="28"/>
                <w:szCs w:val="28"/>
              </w:rPr>
            </w:pPr>
            <w:r>
              <w:rPr>
                <w:rFonts w:hint="cs"/>
                <w:b/>
                <w:bCs/>
                <w:noProof w:val="0"/>
                <w:sz w:val="28"/>
                <w:rtl/>
              </w:rPr>
              <w:t>פלוני</w:t>
            </w:r>
          </w:p>
        </w:tc>
      </w:tr>
      <w:tr w:rsidR="006816EC" w:rsidTr="006816EC">
        <w:trPr>
          <w:jc w:val="center"/>
        </w:trPr>
        <w:tc>
          <w:tcPr>
            <w:tcW w:w="8820" w:type="dxa"/>
            <w:gridSpan w:val="3"/>
          </w:tcPr>
          <w:p w:rsidR="006816EC" w:rsidRPr="008D1075"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415C63" w:rsidP="005A58D9">
            <w:pPr>
              <w:rPr>
                <w:rFonts w:ascii="Arial (W1)" w:hAnsi="Arial (W1)"/>
                <w:b/>
                <w:bCs/>
                <w:noProof w:val="0"/>
                <w:sz w:val="28"/>
                <w:szCs w:val="28"/>
              </w:rPr>
            </w:pPr>
            <w:sdt>
              <w:sdtPr>
                <w:rPr>
                  <w:rFonts w:hint="cs"/>
                  <w:b/>
                  <w:bCs/>
                  <w:rtl/>
                </w:rPr>
                <w:alias w:val="1184"/>
                <w:tag w:val="1184"/>
                <w:id w:val="-910234160"/>
                <w:text w:multiLine="1"/>
              </w:sdtPr>
              <w:sdtEndPr/>
              <w:sdtContent>
                <w:r w:rsidR="00E44DDF" w:rsidRPr="005A58D9">
                  <w:rPr>
                    <w:rFonts w:hint="cs"/>
                    <w:b/>
                    <w:bCs/>
                    <w:noProof w:val="0"/>
                    <w:sz w:val="28"/>
                    <w:rtl/>
                  </w:rPr>
                  <w:t>נתבע</w:t>
                </w:r>
                <w:r w:rsidR="005A58D9" w:rsidRPr="005A58D9">
                  <w:rPr>
                    <w:rFonts w:hint="cs"/>
                    <w:b/>
                    <w:bCs/>
                    <w:noProof w:val="0"/>
                    <w:sz w:val="28"/>
                    <w:rtl/>
                  </w:rPr>
                  <w:t>ת</w:t>
                </w:r>
                <w:r w:rsidR="005A58D9" w:rsidRPr="005A58D9">
                  <w:rPr>
                    <w:rFonts w:hint="cs"/>
                    <w:b/>
                    <w:bCs/>
                    <w:rtl/>
                  </w:rPr>
                  <w:t>/תובעת</w:t>
                </w:r>
              </w:sdtContent>
            </w:sdt>
          </w:p>
        </w:tc>
        <w:tc>
          <w:tcPr>
            <w:tcW w:w="5571" w:type="dxa"/>
          </w:tcPr>
          <w:p w:rsidR="006816EC" w:rsidRDefault="006816EC">
            <w:pPr>
              <w:rPr>
                <w:rFonts w:ascii="Arial (W1)" w:hAnsi="Arial (W1)"/>
                <w:b/>
                <w:bCs/>
                <w:noProof w:val="0"/>
                <w:sz w:val="28"/>
                <w:szCs w:val="28"/>
                <w:rtl/>
              </w:rPr>
            </w:pPr>
          </w:p>
          <w:p w:rsidR="006816EC" w:rsidRDefault="00684AC9">
            <w:pPr>
              <w:rPr>
                <w:rFonts w:ascii="Arial (W1)" w:hAnsi="Arial (W1)"/>
                <w:b/>
                <w:bCs/>
                <w:noProof w:val="0"/>
                <w:sz w:val="28"/>
                <w:szCs w:val="28"/>
              </w:rPr>
            </w:pPr>
            <w:r>
              <w:rPr>
                <w:rFonts w:hint="cs"/>
                <w:b/>
                <w:bCs/>
                <w:noProof w:val="0"/>
                <w:sz w:val="28"/>
                <w:rtl/>
              </w:rPr>
              <w:t>אלמונית</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DA5D0C" w:rsidRDefault="00DA5D0C">
            <w:pPr>
              <w:rPr>
                <w:rFonts w:ascii="David" w:eastAsia="David" w:hAnsi="David"/>
                <w:noProof w:val="0"/>
              </w:rPr>
            </w:pPr>
          </w:p>
        </w:tc>
        <w:tc>
          <w:tcPr>
            <w:tcW w:w="5571" w:type="dxa"/>
          </w:tcPr>
          <w:p w:rsidR="00DA5D0C" w:rsidRDefault="00DA5D0C">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8D1075" w:rsidP="00D536DD">
      <w:pPr>
        <w:spacing w:line="360" w:lineRule="auto"/>
        <w:jc w:val="both"/>
        <w:rPr>
          <w:rFonts w:ascii="Arial" w:hAnsi="Arial"/>
          <w:noProof w:val="0"/>
          <w:rtl/>
        </w:rPr>
      </w:pPr>
      <w:r>
        <w:rPr>
          <w:rFonts w:ascii="Arial" w:hAnsi="Arial" w:hint="cs"/>
          <w:noProof w:val="0"/>
          <w:rtl/>
        </w:rPr>
        <w:t>פס</w:t>
      </w:r>
      <w:r w:rsidR="00D536DD">
        <w:rPr>
          <w:rFonts w:ascii="Arial" w:hAnsi="Arial" w:hint="cs"/>
          <w:noProof w:val="0"/>
          <w:rtl/>
        </w:rPr>
        <w:t xml:space="preserve">ק </w:t>
      </w:r>
      <w:r>
        <w:rPr>
          <w:rFonts w:ascii="Arial" w:hAnsi="Arial" w:hint="cs"/>
          <w:noProof w:val="0"/>
          <w:rtl/>
        </w:rPr>
        <w:t>ד</w:t>
      </w:r>
      <w:r w:rsidR="00D536DD">
        <w:rPr>
          <w:rFonts w:ascii="Arial" w:hAnsi="Arial" w:hint="cs"/>
          <w:noProof w:val="0"/>
          <w:rtl/>
        </w:rPr>
        <w:t>ין עניינו</w:t>
      </w:r>
      <w:r>
        <w:rPr>
          <w:rFonts w:ascii="Arial" w:hAnsi="Arial" w:hint="cs"/>
          <w:noProof w:val="0"/>
          <w:rtl/>
        </w:rPr>
        <w:t xml:space="preserve"> בתביעה לפירוק שיתוף אותה הגיש התובע</w:t>
      </w:r>
      <w:r w:rsidR="00D536DD">
        <w:rPr>
          <w:rFonts w:ascii="Arial" w:hAnsi="Arial" w:hint="cs"/>
          <w:noProof w:val="0"/>
          <w:rtl/>
        </w:rPr>
        <w:t>/הבעל</w:t>
      </w:r>
      <w:r>
        <w:rPr>
          <w:rFonts w:ascii="Arial" w:hAnsi="Arial" w:hint="cs"/>
          <w:noProof w:val="0"/>
          <w:rtl/>
        </w:rPr>
        <w:t xml:space="preserve"> כנגד </w:t>
      </w:r>
      <w:r w:rsidR="00D536DD">
        <w:rPr>
          <w:rFonts w:ascii="Arial" w:hAnsi="Arial" w:hint="cs"/>
          <w:noProof w:val="0"/>
          <w:rtl/>
        </w:rPr>
        <w:t>הנתבעת/</w:t>
      </w:r>
      <w:r>
        <w:rPr>
          <w:rFonts w:ascii="Arial" w:hAnsi="Arial" w:hint="cs"/>
          <w:noProof w:val="0"/>
          <w:rtl/>
        </w:rPr>
        <w:t>ה</w:t>
      </w:r>
      <w:r w:rsidR="00253B22">
        <w:rPr>
          <w:rFonts w:ascii="Arial" w:hAnsi="Arial" w:hint="cs"/>
          <w:noProof w:val="0"/>
          <w:rtl/>
        </w:rPr>
        <w:t>אישה</w:t>
      </w:r>
      <w:r>
        <w:rPr>
          <w:rFonts w:ascii="Arial" w:hAnsi="Arial" w:hint="cs"/>
          <w:noProof w:val="0"/>
          <w:rtl/>
        </w:rPr>
        <w:t>, ו</w:t>
      </w:r>
      <w:r w:rsidR="00D536DD">
        <w:rPr>
          <w:rFonts w:ascii="Arial" w:hAnsi="Arial" w:hint="cs"/>
          <w:noProof w:val="0"/>
          <w:rtl/>
        </w:rPr>
        <w:t>כן ב</w:t>
      </w:r>
      <w:r>
        <w:rPr>
          <w:rFonts w:ascii="Arial" w:hAnsi="Arial" w:hint="cs"/>
          <w:noProof w:val="0"/>
          <w:rtl/>
        </w:rPr>
        <w:t>תביעה לאיזון משאבים אותה הגישה ה</w:t>
      </w:r>
      <w:r w:rsidR="00D536DD">
        <w:rPr>
          <w:rFonts w:ascii="Arial" w:hAnsi="Arial" w:hint="cs"/>
          <w:noProof w:val="0"/>
          <w:rtl/>
        </w:rPr>
        <w:t>תובעת/ה</w:t>
      </w:r>
      <w:r w:rsidR="00253B22">
        <w:rPr>
          <w:rFonts w:ascii="Arial" w:hAnsi="Arial" w:hint="cs"/>
          <w:noProof w:val="0"/>
          <w:rtl/>
        </w:rPr>
        <w:t>אישה</w:t>
      </w:r>
      <w:r>
        <w:rPr>
          <w:rFonts w:ascii="Arial" w:hAnsi="Arial" w:hint="cs"/>
          <w:noProof w:val="0"/>
          <w:rtl/>
        </w:rPr>
        <w:t xml:space="preserve"> כנגד </w:t>
      </w:r>
      <w:r w:rsidR="00D536DD">
        <w:rPr>
          <w:rFonts w:ascii="Arial" w:hAnsi="Arial" w:hint="cs"/>
          <w:noProof w:val="0"/>
          <w:rtl/>
        </w:rPr>
        <w:t>הנתבע/ה</w:t>
      </w:r>
      <w:r w:rsidR="005A58D9">
        <w:rPr>
          <w:rFonts w:ascii="Arial" w:hAnsi="Arial" w:hint="cs"/>
          <w:noProof w:val="0"/>
          <w:rtl/>
        </w:rPr>
        <w:t>בעל</w:t>
      </w:r>
      <w:r>
        <w:rPr>
          <w:rFonts w:ascii="Arial" w:hAnsi="Arial" w:hint="cs"/>
          <w:noProof w:val="0"/>
          <w:rtl/>
        </w:rPr>
        <w:t>.</w:t>
      </w:r>
    </w:p>
    <w:p w:rsidR="008D1075" w:rsidRDefault="008D1075">
      <w:pPr>
        <w:spacing w:line="360" w:lineRule="auto"/>
        <w:jc w:val="both"/>
        <w:rPr>
          <w:rFonts w:ascii="Arial" w:hAnsi="Arial"/>
          <w:noProof w:val="0"/>
          <w:rtl/>
        </w:rPr>
      </w:pPr>
    </w:p>
    <w:p w:rsidR="008D1075" w:rsidRPr="008D1075" w:rsidRDefault="00D536DD">
      <w:pPr>
        <w:spacing w:line="360" w:lineRule="auto"/>
        <w:jc w:val="both"/>
        <w:rPr>
          <w:rFonts w:ascii="Arial" w:hAnsi="Arial"/>
          <w:b/>
          <w:bCs/>
          <w:noProof w:val="0"/>
          <w:u w:val="single"/>
          <w:rtl/>
        </w:rPr>
      </w:pPr>
      <w:r>
        <w:rPr>
          <w:rFonts w:ascii="Arial" w:hAnsi="Arial" w:hint="cs"/>
          <w:b/>
          <w:bCs/>
          <w:noProof w:val="0"/>
          <w:u w:val="single"/>
          <w:rtl/>
        </w:rPr>
        <w:t>רקע כללי</w:t>
      </w:r>
    </w:p>
    <w:p w:rsidR="00694556" w:rsidRDefault="006A10F4" w:rsidP="00684AC9">
      <w:pPr>
        <w:pStyle w:val="ae"/>
        <w:numPr>
          <w:ilvl w:val="0"/>
          <w:numId w:val="1"/>
        </w:numPr>
        <w:spacing w:line="360" w:lineRule="auto"/>
        <w:ind w:left="0" w:hanging="709"/>
        <w:jc w:val="both"/>
        <w:rPr>
          <w:rFonts w:ascii="Arial" w:hAnsi="Arial"/>
          <w:noProof w:val="0"/>
        </w:rPr>
      </w:pPr>
      <w:r>
        <w:rPr>
          <w:rFonts w:ascii="Arial" w:hAnsi="Arial" w:hint="cs"/>
          <w:noProof w:val="0"/>
          <w:rtl/>
        </w:rPr>
        <w:t>ה</w:t>
      </w:r>
      <w:r w:rsidR="00253B22">
        <w:rPr>
          <w:rFonts w:ascii="Arial" w:hAnsi="Arial" w:hint="cs"/>
          <w:noProof w:val="0"/>
          <w:rtl/>
        </w:rPr>
        <w:t xml:space="preserve">בעל </w:t>
      </w:r>
      <w:r>
        <w:rPr>
          <w:rFonts w:ascii="Arial" w:hAnsi="Arial" w:hint="cs"/>
          <w:noProof w:val="0"/>
          <w:rtl/>
        </w:rPr>
        <w:t>וה</w:t>
      </w:r>
      <w:r w:rsidR="00253B22">
        <w:rPr>
          <w:rFonts w:ascii="Arial" w:hAnsi="Arial" w:hint="cs"/>
          <w:noProof w:val="0"/>
          <w:rtl/>
        </w:rPr>
        <w:t>אישה</w:t>
      </w:r>
      <w:r>
        <w:rPr>
          <w:rFonts w:ascii="Arial" w:hAnsi="Arial" w:hint="cs"/>
          <w:noProof w:val="0"/>
          <w:rtl/>
        </w:rPr>
        <w:t xml:space="preserve"> הינם בני זוג אשר נישאו </w:t>
      </w:r>
      <w:r w:rsidR="00462847">
        <w:rPr>
          <w:rFonts w:ascii="Arial" w:hAnsi="Arial" w:hint="cs"/>
          <w:noProof w:val="0"/>
          <w:rtl/>
        </w:rPr>
        <w:t>ב</w:t>
      </w:r>
      <w:r w:rsidR="00684AC9">
        <w:rPr>
          <w:rFonts w:ascii="Arial" w:hAnsi="Arial" w:hint="cs"/>
          <w:noProof w:val="0"/>
          <w:rtl/>
        </w:rPr>
        <w:t>שנת 2008</w:t>
      </w:r>
      <w:r w:rsidR="00462847">
        <w:rPr>
          <w:rFonts w:ascii="Arial" w:hAnsi="Arial" w:hint="cs"/>
          <w:noProof w:val="0"/>
          <w:rtl/>
        </w:rPr>
        <w:t xml:space="preserve">, וחיים בפירוד כעשרה חודשים טרם </w:t>
      </w:r>
      <w:r w:rsidR="00F471EC">
        <w:rPr>
          <w:rFonts w:ascii="Arial" w:hAnsi="Arial" w:hint="cs"/>
          <w:noProof w:val="0"/>
          <w:rtl/>
        </w:rPr>
        <w:t>הגשת התביעות שבעניין</w:t>
      </w:r>
      <w:r w:rsidR="006E288E">
        <w:rPr>
          <w:rFonts w:ascii="Arial" w:hAnsi="Arial" w:hint="cs"/>
          <w:noProof w:val="0"/>
          <w:rtl/>
        </w:rPr>
        <w:t>.</w:t>
      </w:r>
      <w:r w:rsidR="00F471EC">
        <w:rPr>
          <w:rFonts w:ascii="Arial" w:hAnsi="Arial" w:hint="cs"/>
          <w:noProof w:val="0"/>
          <w:rtl/>
        </w:rPr>
        <w:t xml:space="preserve"> עד ליום זה </w:t>
      </w:r>
      <w:r w:rsidR="00D536DD">
        <w:rPr>
          <w:rFonts w:ascii="Arial" w:hAnsi="Arial" w:hint="cs"/>
          <w:noProof w:val="0"/>
          <w:rtl/>
        </w:rPr>
        <w:t xml:space="preserve">הצדדים </w:t>
      </w:r>
      <w:r w:rsidR="00F471EC">
        <w:rPr>
          <w:rFonts w:ascii="Arial" w:hAnsi="Arial" w:hint="cs"/>
          <w:noProof w:val="0"/>
          <w:rtl/>
        </w:rPr>
        <w:t>טרם התגרשו</w:t>
      </w:r>
      <w:r w:rsidR="00D536DD">
        <w:rPr>
          <w:rFonts w:ascii="Arial" w:hAnsi="Arial" w:hint="cs"/>
          <w:noProof w:val="0"/>
          <w:rtl/>
        </w:rPr>
        <w:t>, למרות הליך שנפתח בבית הדין הרבני</w:t>
      </w:r>
      <w:r w:rsidR="00F471EC">
        <w:rPr>
          <w:rFonts w:ascii="Arial" w:hAnsi="Arial" w:hint="cs"/>
          <w:noProof w:val="0"/>
          <w:rtl/>
        </w:rPr>
        <w:t>.</w:t>
      </w:r>
    </w:p>
    <w:p w:rsidR="00F929EE" w:rsidRDefault="006A10F4" w:rsidP="00684AC9">
      <w:pPr>
        <w:pStyle w:val="ae"/>
        <w:numPr>
          <w:ilvl w:val="0"/>
          <w:numId w:val="1"/>
        </w:numPr>
        <w:spacing w:line="360" w:lineRule="auto"/>
        <w:ind w:left="0" w:hanging="709"/>
        <w:jc w:val="both"/>
        <w:rPr>
          <w:rFonts w:ascii="Arial" w:hAnsi="Arial"/>
          <w:noProof w:val="0"/>
        </w:rPr>
      </w:pPr>
      <w:r>
        <w:rPr>
          <w:rFonts w:ascii="Arial" w:hAnsi="Arial" w:hint="cs"/>
          <w:noProof w:val="0"/>
          <w:rtl/>
        </w:rPr>
        <w:t>מנישואי הצדדים נולדו ילדיהם הקטינים: נ</w:t>
      </w:r>
      <w:r w:rsidR="00684AC9">
        <w:rPr>
          <w:rFonts w:ascii="Arial" w:hAnsi="Arial" w:hint="cs"/>
          <w:noProof w:val="0"/>
          <w:rtl/>
        </w:rPr>
        <w:t>'</w:t>
      </w:r>
      <w:r>
        <w:rPr>
          <w:rFonts w:ascii="Arial" w:hAnsi="Arial" w:hint="cs"/>
          <w:noProof w:val="0"/>
          <w:rtl/>
        </w:rPr>
        <w:t xml:space="preserve"> (יליד שנת 2009 </w:t>
      </w:r>
      <w:r>
        <w:rPr>
          <w:rFonts w:ascii="Arial" w:hAnsi="Arial"/>
          <w:noProof w:val="0"/>
          <w:rtl/>
        </w:rPr>
        <w:t>–</w:t>
      </w:r>
      <w:r>
        <w:rPr>
          <w:rFonts w:ascii="Arial" w:hAnsi="Arial" w:hint="cs"/>
          <w:noProof w:val="0"/>
          <w:rtl/>
        </w:rPr>
        <w:t xml:space="preserve"> כבן </w:t>
      </w:r>
      <w:r w:rsidR="00F929EE">
        <w:rPr>
          <w:rFonts w:ascii="Arial" w:hAnsi="Arial" w:hint="cs"/>
          <w:noProof w:val="0"/>
          <w:rtl/>
        </w:rPr>
        <w:t>14 שנים)</w:t>
      </w:r>
      <w:r w:rsidR="00FE48D3">
        <w:rPr>
          <w:rFonts w:ascii="Arial" w:hAnsi="Arial" w:hint="cs"/>
          <w:noProof w:val="0"/>
          <w:rtl/>
        </w:rPr>
        <w:t>,</w:t>
      </w:r>
      <w:r w:rsidR="00F929EE">
        <w:rPr>
          <w:rFonts w:ascii="Arial" w:hAnsi="Arial" w:hint="cs"/>
          <w:noProof w:val="0"/>
          <w:rtl/>
        </w:rPr>
        <w:t xml:space="preserve"> י</w:t>
      </w:r>
      <w:r w:rsidR="00684AC9">
        <w:rPr>
          <w:rFonts w:ascii="Arial" w:hAnsi="Arial" w:hint="cs"/>
          <w:noProof w:val="0"/>
          <w:rtl/>
        </w:rPr>
        <w:t>'</w:t>
      </w:r>
      <w:r w:rsidR="00F929EE">
        <w:rPr>
          <w:rFonts w:ascii="Arial" w:hAnsi="Arial" w:hint="cs"/>
          <w:noProof w:val="0"/>
          <w:rtl/>
        </w:rPr>
        <w:t xml:space="preserve"> (יליד שנת 2013 </w:t>
      </w:r>
      <w:r w:rsidR="00F929EE">
        <w:rPr>
          <w:rFonts w:ascii="Arial" w:hAnsi="Arial"/>
          <w:noProof w:val="0"/>
          <w:rtl/>
        </w:rPr>
        <w:t>–</w:t>
      </w:r>
      <w:r w:rsidR="00F929EE">
        <w:rPr>
          <w:rFonts w:ascii="Arial" w:hAnsi="Arial" w:hint="cs"/>
          <w:noProof w:val="0"/>
          <w:rtl/>
        </w:rPr>
        <w:t xml:space="preserve"> כבן 10 שנים) וש</w:t>
      </w:r>
      <w:r w:rsidR="00684AC9">
        <w:rPr>
          <w:rFonts w:ascii="Arial" w:hAnsi="Arial" w:hint="cs"/>
          <w:noProof w:val="0"/>
          <w:rtl/>
        </w:rPr>
        <w:t xml:space="preserve">' </w:t>
      </w:r>
      <w:r w:rsidR="00F929EE">
        <w:rPr>
          <w:rFonts w:ascii="Arial" w:hAnsi="Arial" w:hint="cs"/>
          <w:noProof w:val="0"/>
          <w:rtl/>
        </w:rPr>
        <w:t xml:space="preserve">(ילידת שנת 2015 </w:t>
      </w:r>
      <w:r w:rsidR="00F929EE">
        <w:rPr>
          <w:rFonts w:ascii="Arial" w:hAnsi="Arial"/>
          <w:noProof w:val="0"/>
          <w:rtl/>
        </w:rPr>
        <w:t>–</w:t>
      </w:r>
      <w:r w:rsidR="00F929EE">
        <w:rPr>
          <w:rFonts w:ascii="Arial" w:hAnsi="Arial" w:hint="cs"/>
          <w:noProof w:val="0"/>
          <w:rtl/>
        </w:rPr>
        <w:t xml:space="preserve"> כבת 8 שנים).</w:t>
      </w:r>
    </w:p>
    <w:p w:rsidR="00F929EE" w:rsidRDefault="00F929EE" w:rsidP="00684AC9">
      <w:pPr>
        <w:pStyle w:val="ae"/>
        <w:numPr>
          <w:ilvl w:val="0"/>
          <w:numId w:val="1"/>
        </w:numPr>
        <w:spacing w:line="360" w:lineRule="auto"/>
        <w:ind w:left="0" w:hanging="709"/>
        <w:jc w:val="both"/>
        <w:rPr>
          <w:rFonts w:ascii="Arial" w:hAnsi="Arial"/>
          <w:noProof w:val="0"/>
        </w:rPr>
      </w:pPr>
      <w:r>
        <w:rPr>
          <w:rFonts w:ascii="Arial" w:hAnsi="Arial" w:hint="cs"/>
          <w:noProof w:val="0"/>
          <w:rtl/>
        </w:rPr>
        <w:t>הצדדים הינם בעלים במשותף של דירה ב</w:t>
      </w:r>
      <w:r w:rsidR="00684AC9">
        <w:rPr>
          <w:rFonts w:ascii="Arial" w:hAnsi="Arial" w:hint="cs"/>
          <w:noProof w:val="0"/>
          <w:rtl/>
        </w:rPr>
        <w:t>_____</w:t>
      </w:r>
      <w:r>
        <w:rPr>
          <w:rFonts w:ascii="Arial" w:hAnsi="Arial" w:hint="cs"/>
          <w:noProof w:val="0"/>
          <w:rtl/>
        </w:rPr>
        <w:t xml:space="preserve"> (להלן: "</w:t>
      </w:r>
      <w:r w:rsidRPr="005A58D9">
        <w:rPr>
          <w:rFonts w:ascii="Arial" w:hAnsi="Arial" w:hint="cs"/>
          <w:b/>
          <w:bCs/>
          <w:noProof w:val="0"/>
          <w:rtl/>
        </w:rPr>
        <w:t>הדירה</w:t>
      </w:r>
      <w:r>
        <w:rPr>
          <w:rFonts w:ascii="Arial" w:hAnsi="Arial" w:hint="cs"/>
          <w:noProof w:val="0"/>
          <w:rtl/>
        </w:rPr>
        <w:t>"</w:t>
      </w:r>
      <w:r w:rsidR="00FB097E">
        <w:rPr>
          <w:rFonts w:ascii="Arial" w:hAnsi="Arial" w:hint="cs"/>
          <w:noProof w:val="0"/>
          <w:rtl/>
        </w:rPr>
        <w:t xml:space="preserve"> או "</w:t>
      </w:r>
      <w:r w:rsidR="00FB097E" w:rsidRPr="005A58D9">
        <w:rPr>
          <w:rFonts w:ascii="Arial" w:hAnsi="Arial" w:hint="cs"/>
          <w:b/>
          <w:bCs/>
          <w:noProof w:val="0"/>
          <w:rtl/>
        </w:rPr>
        <w:t>בית הצדדים</w:t>
      </w:r>
      <w:r w:rsidR="00FB097E">
        <w:rPr>
          <w:rFonts w:ascii="Arial" w:hAnsi="Arial" w:hint="cs"/>
          <w:noProof w:val="0"/>
          <w:rtl/>
        </w:rPr>
        <w:t>"</w:t>
      </w:r>
      <w:r>
        <w:rPr>
          <w:rFonts w:ascii="Arial" w:hAnsi="Arial" w:hint="cs"/>
          <w:noProof w:val="0"/>
          <w:rtl/>
        </w:rPr>
        <w:t>)</w:t>
      </w:r>
      <w:r w:rsidR="00FB097E">
        <w:rPr>
          <w:rFonts w:ascii="Arial" w:hAnsi="Arial" w:hint="cs"/>
          <w:noProof w:val="0"/>
          <w:rtl/>
        </w:rPr>
        <w:t>.</w:t>
      </w:r>
    </w:p>
    <w:p w:rsidR="009A17C7" w:rsidRDefault="009A17C7" w:rsidP="00D536DD">
      <w:pPr>
        <w:pStyle w:val="ae"/>
        <w:numPr>
          <w:ilvl w:val="0"/>
          <w:numId w:val="1"/>
        </w:numPr>
        <w:spacing w:line="360" w:lineRule="auto"/>
        <w:ind w:left="0" w:hanging="709"/>
        <w:jc w:val="both"/>
        <w:rPr>
          <w:rFonts w:ascii="Arial" w:hAnsi="Arial"/>
          <w:noProof w:val="0"/>
        </w:rPr>
      </w:pPr>
      <w:r>
        <w:rPr>
          <w:rFonts w:ascii="Arial" w:hAnsi="Arial" w:hint="cs"/>
          <w:noProof w:val="0"/>
          <w:rtl/>
        </w:rPr>
        <w:t>טרם פתיחת ההליכים שבעניין, פנתה ה</w:t>
      </w:r>
      <w:r w:rsidR="00253B22">
        <w:rPr>
          <w:rFonts w:ascii="Arial" w:hAnsi="Arial" w:hint="cs"/>
          <w:noProof w:val="0"/>
          <w:rtl/>
        </w:rPr>
        <w:t>אישה</w:t>
      </w:r>
      <w:r>
        <w:rPr>
          <w:rFonts w:ascii="Arial" w:hAnsi="Arial" w:hint="cs"/>
          <w:noProof w:val="0"/>
          <w:rtl/>
        </w:rPr>
        <w:t xml:space="preserve"> לביהמ"ש בבקשה לצו הגנה נגד ה</w:t>
      </w:r>
      <w:r w:rsidR="00253B22">
        <w:rPr>
          <w:rFonts w:ascii="Arial" w:hAnsi="Arial" w:hint="cs"/>
          <w:noProof w:val="0"/>
          <w:rtl/>
        </w:rPr>
        <w:t>בעל</w:t>
      </w:r>
      <w:r>
        <w:rPr>
          <w:rFonts w:ascii="Arial" w:hAnsi="Arial" w:hint="cs"/>
          <w:noProof w:val="0"/>
          <w:rtl/>
        </w:rPr>
        <w:t xml:space="preserve"> במסגרתו הוסכם על ידי הצדדים כי ה</w:t>
      </w:r>
      <w:r w:rsidR="00253B22">
        <w:rPr>
          <w:rFonts w:ascii="Arial" w:hAnsi="Arial" w:hint="cs"/>
          <w:noProof w:val="0"/>
          <w:rtl/>
        </w:rPr>
        <w:t>בעל</w:t>
      </w:r>
      <w:r>
        <w:rPr>
          <w:rFonts w:ascii="Arial" w:hAnsi="Arial" w:hint="cs"/>
          <w:noProof w:val="0"/>
          <w:rtl/>
        </w:rPr>
        <w:t xml:space="preserve"> לא ייכנס לדירת הצדדים והצדדים יפנו למחלקת הרווחה לקבלת הכוונה לגבי מצבה של המשפחה ועתיד היחסים, בנוסף, הוזמן תסקיר וניתנו סמכויות לפקידת הסעד לקבוע את זמני השהות</w:t>
      </w:r>
      <w:r w:rsidR="00D536DD">
        <w:rPr>
          <w:rFonts w:ascii="Arial" w:hAnsi="Arial" w:hint="cs"/>
          <w:noProof w:val="0"/>
          <w:rtl/>
        </w:rPr>
        <w:t xml:space="preserve"> של האב עם הקטינים</w:t>
      </w:r>
      <w:r>
        <w:rPr>
          <w:rFonts w:ascii="Arial" w:hAnsi="Arial" w:hint="cs"/>
          <w:noProof w:val="0"/>
          <w:rtl/>
        </w:rPr>
        <w:t xml:space="preserve">. </w:t>
      </w:r>
    </w:p>
    <w:p w:rsidR="009A17C7" w:rsidRDefault="009A17C7" w:rsidP="002960E5">
      <w:pPr>
        <w:pStyle w:val="ae"/>
        <w:numPr>
          <w:ilvl w:val="0"/>
          <w:numId w:val="1"/>
        </w:numPr>
        <w:spacing w:line="360" w:lineRule="auto"/>
        <w:ind w:left="0" w:hanging="709"/>
        <w:jc w:val="both"/>
        <w:rPr>
          <w:rFonts w:ascii="Arial" w:hAnsi="Arial"/>
          <w:noProof w:val="0"/>
        </w:rPr>
      </w:pPr>
      <w:r>
        <w:rPr>
          <w:rFonts w:ascii="Arial" w:hAnsi="Arial" w:hint="cs"/>
          <w:noProof w:val="0"/>
          <w:rtl/>
        </w:rPr>
        <w:t xml:space="preserve">ביום 3.3.20 הוגשה שמאות בעניין דירת הצדדים, </w:t>
      </w:r>
      <w:r w:rsidR="002960E5">
        <w:rPr>
          <w:rFonts w:ascii="Arial" w:hAnsi="Arial" w:hint="cs"/>
          <w:noProof w:val="0"/>
          <w:rtl/>
        </w:rPr>
        <w:t>ולפיה</w:t>
      </w:r>
      <w:r w:rsidR="00770D57">
        <w:rPr>
          <w:rFonts w:ascii="Arial" w:hAnsi="Arial" w:hint="cs"/>
          <w:noProof w:val="0"/>
          <w:rtl/>
        </w:rPr>
        <w:t xml:space="preserve"> הוערכה בסך של 1,550,000 ₪.</w:t>
      </w:r>
    </w:p>
    <w:p w:rsidR="00DB3B57" w:rsidRDefault="00DB3B57" w:rsidP="009A17C7">
      <w:pPr>
        <w:pStyle w:val="ae"/>
        <w:numPr>
          <w:ilvl w:val="0"/>
          <w:numId w:val="1"/>
        </w:numPr>
        <w:spacing w:line="360" w:lineRule="auto"/>
        <w:ind w:left="0" w:hanging="709"/>
        <w:jc w:val="both"/>
        <w:rPr>
          <w:rFonts w:ascii="Arial" w:hAnsi="Arial"/>
          <w:noProof w:val="0"/>
        </w:rPr>
      </w:pPr>
      <w:r>
        <w:rPr>
          <w:rFonts w:ascii="Arial" w:hAnsi="Arial" w:hint="cs"/>
          <w:noProof w:val="0"/>
          <w:rtl/>
        </w:rPr>
        <w:t>דיונים בתביעות התקיימו ביום 21.11.19, 6.6.21</w:t>
      </w:r>
      <w:r w:rsidR="009A17C7">
        <w:rPr>
          <w:rFonts w:ascii="Arial" w:hAnsi="Arial" w:hint="cs"/>
          <w:noProof w:val="0"/>
          <w:rtl/>
        </w:rPr>
        <w:t xml:space="preserve"> וביום 8.2.22. דיון הוכחות התקיים ביום 23.5.22.</w:t>
      </w:r>
    </w:p>
    <w:p w:rsidR="00FB097E" w:rsidRDefault="00FB097E" w:rsidP="00DB3B57">
      <w:pPr>
        <w:pStyle w:val="ae"/>
        <w:numPr>
          <w:ilvl w:val="0"/>
          <w:numId w:val="1"/>
        </w:numPr>
        <w:spacing w:line="360" w:lineRule="auto"/>
        <w:ind w:left="0" w:hanging="709"/>
        <w:jc w:val="both"/>
        <w:rPr>
          <w:rFonts w:ascii="Arial" w:hAnsi="Arial"/>
          <w:noProof w:val="0"/>
        </w:rPr>
      </w:pPr>
      <w:r>
        <w:rPr>
          <w:rFonts w:ascii="Arial" w:hAnsi="Arial" w:hint="cs"/>
          <w:noProof w:val="0"/>
          <w:rtl/>
        </w:rPr>
        <w:t xml:space="preserve">תצהירי עדות ראשית הוגשו ביום </w:t>
      </w:r>
      <w:r w:rsidR="00DB3B57">
        <w:rPr>
          <w:rFonts w:ascii="Arial" w:hAnsi="Arial" w:hint="cs"/>
          <w:noProof w:val="0"/>
          <w:rtl/>
        </w:rPr>
        <w:t>7.4.21, ביום 24.8.21 וביום 22.5.22.</w:t>
      </w:r>
    </w:p>
    <w:p w:rsidR="00DB3B57" w:rsidRPr="00DB3B57" w:rsidRDefault="0032236E" w:rsidP="002960E5">
      <w:pPr>
        <w:pStyle w:val="ae"/>
        <w:numPr>
          <w:ilvl w:val="0"/>
          <w:numId w:val="1"/>
        </w:numPr>
        <w:spacing w:line="360" w:lineRule="auto"/>
        <w:ind w:left="0" w:hanging="709"/>
        <w:jc w:val="both"/>
        <w:rPr>
          <w:rFonts w:ascii="Arial" w:hAnsi="Arial"/>
          <w:noProof w:val="0"/>
        </w:rPr>
      </w:pPr>
      <w:r>
        <w:rPr>
          <w:rFonts w:ascii="Arial" w:hAnsi="Arial" w:hint="cs"/>
          <w:noProof w:val="0"/>
          <w:rtl/>
        </w:rPr>
        <w:t>ביום 15.8.19 הגיש אביו של ה</w:t>
      </w:r>
      <w:r w:rsidR="00253B22">
        <w:rPr>
          <w:rFonts w:ascii="Arial" w:hAnsi="Arial" w:hint="cs"/>
          <w:noProof w:val="0"/>
          <w:rtl/>
        </w:rPr>
        <w:t>בעל</w:t>
      </w:r>
      <w:r>
        <w:rPr>
          <w:rFonts w:ascii="Arial" w:hAnsi="Arial" w:hint="cs"/>
          <w:noProof w:val="0"/>
          <w:rtl/>
        </w:rPr>
        <w:t xml:space="preserve"> כנגד הצדדים</w:t>
      </w:r>
      <w:r w:rsidR="002960E5">
        <w:rPr>
          <w:rFonts w:ascii="Arial" w:hAnsi="Arial" w:hint="cs"/>
          <w:noProof w:val="0"/>
          <w:rtl/>
        </w:rPr>
        <w:t>, הבעל (בנו) והאישה (כלתו)</w:t>
      </w:r>
      <w:r>
        <w:rPr>
          <w:rFonts w:ascii="Arial" w:hAnsi="Arial" w:hint="cs"/>
          <w:noProof w:val="0"/>
          <w:rtl/>
        </w:rPr>
        <w:t xml:space="preserve"> תביעה "לא</w:t>
      </w:r>
      <w:r w:rsidR="005A58D9">
        <w:rPr>
          <w:rFonts w:ascii="Arial" w:hAnsi="Arial" w:hint="cs"/>
          <w:noProof w:val="0"/>
          <w:rtl/>
        </w:rPr>
        <w:t>כיפת הסכם הלוואה" (תמ"ש 9275-08-19, להלן: "</w:t>
      </w:r>
      <w:r w:rsidR="005A58D9">
        <w:rPr>
          <w:rFonts w:ascii="Arial" w:hAnsi="Arial" w:hint="cs"/>
          <w:b/>
          <w:bCs/>
          <w:noProof w:val="0"/>
          <w:rtl/>
        </w:rPr>
        <w:t>תביעת האכיפה"</w:t>
      </w:r>
      <w:r w:rsidR="005A58D9">
        <w:rPr>
          <w:rFonts w:ascii="Arial" w:hAnsi="Arial" w:hint="cs"/>
          <w:noProof w:val="0"/>
          <w:rtl/>
        </w:rPr>
        <w:t>)</w:t>
      </w:r>
      <w:r w:rsidR="002960E5">
        <w:rPr>
          <w:rFonts w:ascii="Arial" w:hAnsi="Arial" w:hint="cs"/>
          <w:noProof w:val="0"/>
          <w:rtl/>
        </w:rPr>
        <w:t>.</w:t>
      </w:r>
      <w:r>
        <w:rPr>
          <w:rFonts w:ascii="Arial" w:hAnsi="Arial" w:hint="cs"/>
          <w:noProof w:val="0"/>
          <w:rtl/>
        </w:rPr>
        <w:t xml:space="preserve"> תביעה זו התנהלה בפני כב' השופטת יוכבד גרינוולד </w:t>
      </w:r>
      <w:r w:rsidR="00267448">
        <w:rPr>
          <w:rFonts w:ascii="Arial" w:hAnsi="Arial" w:hint="cs"/>
          <w:noProof w:val="0"/>
          <w:rtl/>
        </w:rPr>
        <w:t>-</w:t>
      </w:r>
      <w:r>
        <w:rPr>
          <w:rFonts w:ascii="Arial" w:hAnsi="Arial" w:hint="cs"/>
          <w:noProof w:val="0"/>
          <w:rtl/>
        </w:rPr>
        <w:t>רנד</w:t>
      </w:r>
      <w:r w:rsidR="002960E5">
        <w:rPr>
          <w:rFonts w:ascii="Arial" w:hAnsi="Arial" w:hint="cs"/>
          <w:noProof w:val="0"/>
          <w:rtl/>
        </w:rPr>
        <w:t>.</w:t>
      </w:r>
      <w:r>
        <w:rPr>
          <w:rFonts w:ascii="Arial" w:hAnsi="Arial" w:hint="cs"/>
          <w:noProof w:val="0"/>
          <w:rtl/>
        </w:rPr>
        <w:t xml:space="preserve"> </w:t>
      </w:r>
      <w:r w:rsidR="005647C7">
        <w:rPr>
          <w:rFonts w:ascii="Arial" w:hAnsi="Arial" w:hint="cs"/>
          <w:noProof w:val="0"/>
          <w:rtl/>
        </w:rPr>
        <w:t>במסגרת פסק הדין בתביעה, נדחתה עתירתו של אבי ה</w:t>
      </w:r>
      <w:r w:rsidR="00253B22">
        <w:rPr>
          <w:rFonts w:ascii="Arial" w:hAnsi="Arial" w:hint="cs"/>
          <w:noProof w:val="0"/>
          <w:rtl/>
        </w:rPr>
        <w:t>בעל</w:t>
      </w:r>
      <w:r w:rsidR="005647C7">
        <w:rPr>
          <w:rFonts w:ascii="Arial" w:hAnsi="Arial" w:hint="cs"/>
          <w:noProof w:val="0"/>
          <w:rtl/>
        </w:rPr>
        <w:t xml:space="preserve"> כנגד ה</w:t>
      </w:r>
      <w:r w:rsidR="00253B22">
        <w:rPr>
          <w:rFonts w:ascii="Arial" w:hAnsi="Arial" w:hint="cs"/>
          <w:noProof w:val="0"/>
          <w:rtl/>
        </w:rPr>
        <w:t>אישה</w:t>
      </w:r>
      <w:r w:rsidR="005647C7">
        <w:rPr>
          <w:rFonts w:ascii="Arial" w:hAnsi="Arial" w:hint="cs"/>
          <w:noProof w:val="0"/>
          <w:rtl/>
        </w:rPr>
        <w:t xml:space="preserve"> להשבת מחצית </w:t>
      </w:r>
      <w:r w:rsidR="005647C7">
        <w:rPr>
          <w:rFonts w:ascii="Arial" w:hAnsi="Arial" w:hint="cs"/>
          <w:noProof w:val="0"/>
          <w:rtl/>
        </w:rPr>
        <w:lastRenderedPageBreak/>
        <w:t>הלוואה נטענת</w:t>
      </w:r>
      <w:r w:rsidR="00FB097E">
        <w:rPr>
          <w:rFonts w:ascii="Arial" w:hAnsi="Arial" w:hint="cs"/>
          <w:noProof w:val="0"/>
          <w:rtl/>
        </w:rPr>
        <w:t xml:space="preserve"> בסך של </w:t>
      </w:r>
      <w:r w:rsidR="00242B47">
        <w:rPr>
          <w:rFonts w:ascii="Arial" w:hAnsi="Arial" w:hint="cs"/>
          <w:noProof w:val="0"/>
          <w:rtl/>
        </w:rPr>
        <w:t>82</w:t>
      </w:r>
      <w:r w:rsidR="00FB097E">
        <w:rPr>
          <w:rFonts w:ascii="Arial" w:hAnsi="Arial" w:hint="cs"/>
          <w:noProof w:val="0"/>
          <w:rtl/>
        </w:rPr>
        <w:t>0,000 ש"ח</w:t>
      </w:r>
      <w:r w:rsidR="005647C7">
        <w:rPr>
          <w:rFonts w:ascii="Arial" w:hAnsi="Arial" w:hint="cs"/>
          <w:noProof w:val="0"/>
          <w:rtl/>
        </w:rPr>
        <w:t xml:space="preserve"> לצורך רכישת בית הצדדים, </w:t>
      </w:r>
      <w:r w:rsidR="00FB097E">
        <w:rPr>
          <w:rFonts w:ascii="Arial" w:hAnsi="Arial" w:hint="cs"/>
          <w:noProof w:val="0"/>
          <w:rtl/>
        </w:rPr>
        <w:t>ו</w:t>
      </w:r>
      <w:r w:rsidR="005647C7">
        <w:rPr>
          <w:rFonts w:ascii="Arial" w:hAnsi="Arial" w:hint="cs"/>
          <w:noProof w:val="0"/>
          <w:rtl/>
        </w:rPr>
        <w:t>ה</w:t>
      </w:r>
      <w:r w:rsidR="00FB097E">
        <w:rPr>
          <w:rFonts w:ascii="Arial" w:hAnsi="Arial" w:hint="cs"/>
          <w:noProof w:val="0"/>
          <w:rtl/>
        </w:rPr>
        <w:t>תקבלה טענתו של אבי ה</w:t>
      </w:r>
      <w:r w:rsidR="00253B22">
        <w:rPr>
          <w:rFonts w:ascii="Arial" w:hAnsi="Arial" w:hint="cs"/>
          <w:noProof w:val="0"/>
          <w:rtl/>
        </w:rPr>
        <w:t>בעל</w:t>
      </w:r>
      <w:r w:rsidR="00FB097E">
        <w:rPr>
          <w:rFonts w:ascii="Arial" w:hAnsi="Arial" w:hint="cs"/>
          <w:noProof w:val="0"/>
          <w:rtl/>
        </w:rPr>
        <w:t xml:space="preserve"> להשבת מחצית הלוואה בסך של </w:t>
      </w:r>
      <w:r w:rsidR="005647C7">
        <w:rPr>
          <w:rFonts w:ascii="Arial" w:hAnsi="Arial" w:hint="cs"/>
          <w:noProof w:val="0"/>
          <w:rtl/>
        </w:rPr>
        <w:t xml:space="preserve"> 200,000 ₪ </w:t>
      </w:r>
      <w:r w:rsidR="00FB097E">
        <w:rPr>
          <w:rFonts w:ascii="Arial" w:hAnsi="Arial" w:hint="cs"/>
          <w:noProof w:val="0"/>
          <w:rtl/>
        </w:rPr>
        <w:t xml:space="preserve">בלבד. </w:t>
      </w:r>
      <w:r w:rsidR="00242B47">
        <w:rPr>
          <w:rFonts w:ascii="Arial" w:hAnsi="Arial" w:hint="cs"/>
          <w:noProof w:val="0"/>
          <w:rtl/>
        </w:rPr>
        <w:t>(יוער כי ביום 4.4.21 ניתן כנגד ה</w:t>
      </w:r>
      <w:r w:rsidR="00253B22">
        <w:rPr>
          <w:rFonts w:ascii="Arial" w:hAnsi="Arial" w:hint="cs"/>
          <w:noProof w:val="0"/>
          <w:rtl/>
        </w:rPr>
        <w:t>בעל</w:t>
      </w:r>
      <w:r w:rsidR="00242B47">
        <w:rPr>
          <w:rFonts w:ascii="Arial" w:hAnsi="Arial" w:hint="cs"/>
          <w:noProof w:val="0"/>
          <w:rtl/>
        </w:rPr>
        <w:t xml:space="preserve"> פסק דין המורה על ה</w:t>
      </w:r>
      <w:r w:rsidR="00253B22">
        <w:rPr>
          <w:rFonts w:ascii="Arial" w:hAnsi="Arial" w:hint="cs"/>
          <w:noProof w:val="0"/>
          <w:rtl/>
        </w:rPr>
        <w:t>בעל</w:t>
      </w:r>
      <w:r w:rsidR="00242B47">
        <w:rPr>
          <w:rFonts w:ascii="Arial" w:hAnsi="Arial" w:hint="cs"/>
          <w:noProof w:val="0"/>
          <w:rtl/>
        </w:rPr>
        <w:t xml:space="preserve"> להשיב לאביו סך של 410,000 ₪)</w:t>
      </w:r>
      <w:r w:rsidR="002960E5">
        <w:rPr>
          <w:rFonts w:ascii="Arial" w:hAnsi="Arial" w:hint="cs"/>
          <w:noProof w:val="0"/>
          <w:rtl/>
        </w:rPr>
        <w:t>.</w:t>
      </w:r>
    </w:p>
    <w:p w:rsidR="0032236E" w:rsidRDefault="005A58D9" w:rsidP="005A58D9">
      <w:pPr>
        <w:pStyle w:val="ae"/>
        <w:numPr>
          <w:ilvl w:val="0"/>
          <w:numId w:val="1"/>
        </w:numPr>
        <w:spacing w:line="360" w:lineRule="auto"/>
        <w:ind w:left="0" w:hanging="709"/>
        <w:jc w:val="both"/>
        <w:rPr>
          <w:rFonts w:ascii="Arial" w:hAnsi="Arial"/>
          <w:noProof w:val="0"/>
        </w:rPr>
      </w:pPr>
      <w:r>
        <w:rPr>
          <w:rFonts w:ascii="Arial" w:hAnsi="Arial" w:hint="cs"/>
          <w:noProof w:val="0"/>
          <w:rtl/>
        </w:rPr>
        <w:t>פסק הדין בתביעת האכיפה</w:t>
      </w:r>
      <w:r w:rsidR="0032236E">
        <w:rPr>
          <w:rFonts w:ascii="Arial" w:hAnsi="Arial" w:hint="cs"/>
          <w:noProof w:val="0"/>
          <w:rtl/>
        </w:rPr>
        <w:t xml:space="preserve"> ניתן ביום </w:t>
      </w:r>
      <w:r w:rsidR="002960E5">
        <w:rPr>
          <w:rFonts w:ascii="Arial" w:hAnsi="Arial" w:hint="cs"/>
          <w:noProof w:val="0"/>
          <w:rtl/>
        </w:rPr>
        <w:t xml:space="preserve">1.5.22. </w:t>
      </w:r>
      <w:r w:rsidR="0032236E">
        <w:rPr>
          <w:rFonts w:ascii="Arial" w:hAnsi="Arial" w:hint="cs"/>
          <w:noProof w:val="0"/>
          <w:rtl/>
        </w:rPr>
        <w:t>על פסק דין זה הוגש ערעור</w:t>
      </w:r>
      <w:r w:rsidR="002960E5">
        <w:rPr>
          <w:rFonts w:ascii="Arial" w:hAnsi="Arial" w:hint="cs"/>
          <w:noProof w:val="0"/>
          <w:rtl/>
        </w:rPr>
        <w:t>,</w:t>
      </w:r>
      <w:r w:rsidR="0032236E">
        <w:rPr>
          <w:rFonts w:ascii="Arial" w:hAnsi="Arial" w:hint="cs"/>
          <w:noProof w:val="0"/>
          <w:rtl/>
        </w:rPr>
        <w:t xml:space="preserve"> </w:t>
      </w:r>
      <w:r w:rsidR="00FB097E">
        <w:rPr>
          <w:rFonts w:ascii="Arial" w:hAnsi="Arial" w:hint="cs"/>
          <w:noProof w:val="0"/>
          <w:rtl/>
        </w:rPr>
        <w:t>ה</w:t>
      </w:r>
      <w:r w:rsidR="0032236E">
        <w:rPr>
          <w:rFonts w:ascii="Arial" w:hAnsi="Arial" w:hint="cs"/>
          <w:noProof w:val="0"/>
          <w:rtl/>
        </w:rPr>
        <w:t xml:space="preserve">תלוי ועומד. </w:t>
      </w:r>
    </w:p>
    <w:p w:rsidR="00F929EE" w:rsidRDefault="00F929EE" w:rsidP="00F929EE">
      <w:pPr>
        <w:spacing w:line="360" w:lineRule="auto"/>
        <w:jc w:val="both"/>
        <w:rPr>
          <w:rFonts w:ascii="Arial" w:hAnsi="Arial"/>
          <w:noProof w:val="0"/>
          <w:rtl/>
        </w:rPr>
      </w:pPr>
    </w:p>
    <w:p w:rsidR="00F929EE" w:rsidRPr="00462847" w:rsidRDefault="00F929EE" w:rsidP="00F929EE">
      <w:pPr>
        <w:spacing w:line="360" w:lineRule="auto"/>
        <w:jc w:val="both"/>
        <w:rPr>
          <w:rFonts w:ascii="Arial" w:hAnsi="Arial"/>
          <w:b/>
          <w:bCs/>
          <w:noProof w:val="0"/>
          <w:u w:val="single"/>
        </w:rPr>
      </w:pPr>
      <w:r w:rsidRPr="00462847">
        <w:rPr>
          <w:rFonts w:ascii="Arial" w:hAnsi="Arial" w:hint="cs"/>
          <w:b/>
          <w:bCs/>
          <w:noProof w:val="0"/>
          <w:u w:val="single"/>
          <w:rtl/>
        </w:rPr>
        <w:t>ט</w:t>
      </w:r>
      <w:r w:rsidR="005065A1">
        <w:rPr>
          <w:rFonts w:ascii="Arial" w:hAnsi="Arial" w:hint="cs"/>
          <w:b/>
          <w:bCs/>
          <w:noProof w:val="0"/>
          <w:u w:val="single"/>
          <w:rtl/>
        </w:rPr>
        <w:t>ענות הצדדים בתביעה לפירוק שיתוף</w:t>
      </w:r>
    </w:p>
    <w:p w:rsidR="00242B47" w:rsidRDefault="00F929EE" w:rsidP="00F929EE">
      <w:pPr>
        <w:pStyle w:val="ae"/>
        <w:numPr>
          <w:ilvl w:val="0"/>
          <w:numId w:val="1"/>
        </w:numPr>
        <w:spacing w:line="360" w:lineRule="auto"/>
        <w:ind w:left="0" w:hanging="709"/>
        <w:jc w:val="both"/>
        <w:rPr>
          <w:rFonts w:ascii="Arial" w:hAnsi="Arial"/>
          <w:noProof w:val="0"/>
        </w:rPr>
      </w:pPr>
      <w:r>
        <w:rPr>
          <w:rFonts w:ascii="Arial" w:hAnsi="Arial" w:hint="cs"/>
          <w:noProof w:val="0"/>
          <w:rtl/>
        </w:rPr>
        <w:t>במסגרת התביעה לפירוק שיתוף, עתר ה</w:t>
      </w:r>
      <w:r w:rsidR="00253B22">
        <w:rPr>
          <w:rFonts w:ascii="Arial" w:hAnsi="Arial" w:hint="cs"/>
          <w:noProof w:val="0"/>
          <w:rtl/>
        </w:rPr>
        <w:t>בעל</w:t>
      </w:r>
      <w:r>
        <w:rPr>
          <w:rFonts w:ascii="Arial" w:hAnsi="Arial" w:hint="cs"/>
          <w:noProof w:val="0"/>
          <w:rtl/>
        </w:rPr>
        <w:t xml:space="preserve"> לפרק את השיתוף בדירת הצדדים וברכב המשותף.</w:t>
      </w:r>
    </w:p>
    <w:p w:rsidR="00462847" w:rsidRDefault="00242B47" w:rsidP="00F929EE">
      <w:pPr>
        <w:pStyle w:val="ae"/>
        <w:numPr>
          <w:ilvl w:val="0"/>
          <w:numId w:val="1"/>
        </w:numPr>
        <w:spacing w:line="360" w:lineRule="auto"/>
        <w:ind w:left="0" w:hanging="709"/>
        <w:jc w:val="both"/>
        <w:rPr>
          <w:rFonts w:ascii="Arial" w:hAnsi="Arial"/>
          <w:noProof w:val="0"/>
        </w:rPr>
      </w:pPr>
      <w:r>
        <w:rPr>
          <w:rFonts w:ascii="Arial" w:hAnsi="Arial" w:hint="cs"/>
          <w:noProof w:val="0"/>
          <w:rtl/>
        </w:rPr>
        <w:t xml:space="preserve">בתצהירו הוסיף הבעל </w:t>
      </w:r>
      <w:r w:rsidR="00790390">
        <w:rPr>
          <w:rFonts w:ascii="Arial" w:hAnsi="Arial" w:hint="cs"/>
          <w:noProof w:val="0"/>
          <w:rtl/>
        </w:rPr>
        <w:t>כי הוא מבקש למכור את הדירה ולהשיב את הכספים אותם הוא חייב לאביו.</w:t>
      </w:r>
      <w:r w:rsidR="00F929EE">
        <w:rPr>
          <w:rFonts w:ascii="Arial" w:hAnsi="Arial" w:hint="cs"/>
          <w:noProof w:val="0"/>
          <w:rtl/>
        </w:rPr>
        <w:t xml:space="preserve">      </w:t>
      </w:r>
    </w:p>
    <w:p w:rsidR="00153973" w:rsidRDefault="00462847" w:rsidP="005065A1">
      <w:pPr>
        <w:pStyle w:val="ae"/>
        <w:numPr>
          <w:ilvl w:val="0"/>
          <w:numId w:val="1"/>
        </w:numPr>
        <w:spacing w:line="360" w:lineRule="auto"/>
        <w:ind w:left="0" w:hanging="709"/>
        <w:jc w:val="both"/>
        <w:rPr>
          <w:rFonts w:ascii="Arial" w:hAnsi="Arial"/>
          <w:noProof w:val="0"/>
        </w:rPr>
      </w:pPr>
      <w:r>
        <w:rPr>
          <w:rFonts w:ascii="Arial" w:hAnsi="Arial" w:hint="cs"/>
          <w:noProof w:val="0"/>
          <w:rtl/>
        </w:rPr>
        <w:t>ה</w:t>
      </w:r>
      <w:r w:rsidR="00253B22">
        <w:rPr>
          <w:rFonts w:ascii="Arial" w:hAnsi="Arial" w:hint="cs"/>
          <w:noProof w:val="0"/>
          <w:rtl/>
        </w:rPr>
        <w:t>אישה</w:t>
      </w:r>
      <w:r>
        <w:rPr>
          <w:rFonts w:ascii="Arial" w:hAnsi="Arial" w:hint="cs"/>
          <w:noProof w:val="0"/>
          <w:rtl/>
        </w:rPr>
        <w:t xml:space="preserve"> טענה כי יש לדחות את פירוק השיתוף בדירה עד </w:t>
      </w:r>
      <w:r w:rsidR="00153973">
        <w:rPr>
          <w:rFonts w:ascii="Arial" w:hAnsi="Arial" w:hint="cs"/>
          <w:noProof w:val="0"/>
          <w:rtl/>
        </w:rPr>
        <w:t>ל</w:t>
      </w:r>
      <w:r w:rsidR="004622C3">
        <w:rPr>
          <w:rFonts w:ascii="Arial" w:hAnsi="Arial" w:hint="cs"/>
          <w:noProof w:val="0"/>
          <w:rtl/>
        </w:rPr>
        <w:t>בירור ו</w:t>
      </w:r>
      <w:r w:rsidR="00153973">
        <w:rPr>
          <w:rFonts w:ascii="Arial" w:hAnsi="Arial" w:hint="cs"/>
          <w:noProof w:val="0"/>
          <w:rtl/>
        </w:rPr>
        <w:t>הכרעה בכלל המחלוקות הכספיות של הצדדים ותוך ביצוע איזון של כלל זכויות בני הזוג</w:t>
      </w:r>
      <w:r w:rsidR="005065A1">
        <w:rPr>
          <w:rFonts w:ascii="Arial" w:hAnsi="Arial" w:hint="cs"/>
          <w:noProof w:val="0"/>
          <w:rtl/>
        </w:rPr>
        <w:t>,</w:t>
      </w:r>
      <w:r w:rsidR="00153973">
        <w:rPr>
          <w:rFonts w:ascii="Arial" w:hAnsi="Arial" w:hint="cs"/>
          <w:noProof w:val="0"/>
          <w:rtl/>
        </w:rPr>
        <w:t xml:space="preserve"> זאת על מנת לאפשר ל</w:t>
      </w:r>
      <w:r w:rsidR="00253B22">
        <w:rPr>
          <w:rFonts w:ascii="Arial" w:hAnsi="Arial" w:hint="cs"/>
          <w:noProof w:val="0"/>
          <w:rtl/>
        </w:rPr>
        <w:t>ה</w:t>
      </w:r>
      <w:r w:rsidR="00153973">
        <w:rPr>
          <w:rFonts w:ascii="Arial" w:hAnsi="Arial" w:hint="cs"/>
          <w:noProof w:val="0"/>
          <w:rtl/>
        </w:rPr>
        <w:t xml:space="preserve"> לרכוש בעצמה את דירת הצדדים.</w:t>
      </w:r>
    </w:p>
    <w:p w:rsidR="004622C3" w:rsidRDefault="00153973" w:rsidP="005065A1">
      <w:pPr>
        <w:pStyle w:val="ae"/>
        <w:numPr>
          <w:ilvl w:val="0"/>
          <w:numId w:val="1"/>
        </w:numPr>
        <w:spacing w:line="360" w:lineRule="auto"/>
        <w:ind w:left="0" w:hanging="709"/>
        <w:jc w:val="both"/>
        <w:rPr>
          <w:rFonts w:ascii="Arial" w:hAnsi="Arial"/>
          <w:noProof w:val="0"/>
        </w:rPr>
      </w:pPr>
      <w:r>
        <w:rPr>
          <w:rFonts w:ascii="Arial" w:hAnsi="Arial" w:hint="cs"/>
          <w:noProof w:val="0"/>
          <w:rtl/>
        </w:rPr>
        <w:t>עוד הוסיפה ה</w:t>
      </w:r>
      <w:r w:rsidR="00253B22">
        <w:rPr>
          <w:rFonts w:ascii="Arial" w:hAnsi="Arial" w:hint="cs"/>
          <w:noProof w:val="0"/>
          <w:rtl/>
        </w:rPr>
        <w:t>אישה</w:t>
      </w:r>
      <w:r>
        <w:rPr>
          <w:rFonts w:ascii="Arial" w:hAnsi="Arial" w:hint="cs"/>
          <w:noProof w:val="0"/>
          <w:rtl/>
        </w:rPr>
        <w:t xml:space="preserve"> כי המתנה עם פירוק השיתוף בדירה, כמו גם ביצוע האיזון של כלל נכסי בני הזוג במסגרת פירוק השיתוף עול</w:t>
      </w:r>
      <w:r w:rsidR="005065A1">
        <w:rPr>
          <w:rFonts w:ascii="Arial" w:hAnsi="Arial" w:hint="cs"/>
          <w:noProof w:val="0"/>
          <w:rtl/>
        </w:rPr>
        <w:t>ות</w:t>
      </w:r>
      <w:r>
        <w:rPr>
          <w:rFonts w:ascii="Arial" w:hAnsi="Arial" w:hint="cs"/>
          <w:noProof w:val="0"/>
          <w:rtl/>
        </w:rPr>
        <w:t xml:space="preserve"> בקנה אחד עם טובת</w:t>
      </w:r>
      <w:r w:rsidR="005065A1">
        <w:rPr>
          <w:rFonts w:ascii="Arial" w:hAnsi="Arial" w:hint="cs"/>
          <w:noProof w:val="0"/>
          <w:rtl/>
        </w:rPr>
        <w:t xml:space="preserve"> הקטינים,</w:t>
      </w:r>
      <w:r>
        <w:rPr>
          <w:rFonts w:ascii="Arial" w:hAnsi="Arial" w:hint="cs"/>
          <w:noProof w:val="0"/>
          <w:rtl/>
        </w:rPr>
        <w:t xml:space="preserve"> ילדי הצדדים, שחלקם בעלי צרכים מיוחדים, </w:t>
      </w:r>
      <w:r w:rsidR="0032236E">
        <w:rPr>
          <w:rFonts w:ascii="Arial" w:hAnsi="Arial" w:hint="cs"/>
          <w:noProof w:val="0"/>
          <w:rtl/>
        </w:rPr>
        <w:t xml:space="preserve">ולצורך הבטחתם מדורם. </w:t>
      </w:r>
      <w:r w:rsidR="00F929EE">
        <w:rPr>
          <w:rFonts w:ascii="Arial" w:hAnsi="Arial" w:hint="cs"/>
          <w:noProof w:val="0"/>
          <w:rtl/>
        </w:rPr>
        <w:t xml:space="preserve">          </w:t>
      </w:r>
    </w:p>
    <w:p w:rsidR="00E26391" w:rsidRDefault="00E26391" w:rsidP="005065A1">
      <w:pPr>
        <w:pStyle w:val="ae"/>
        <w:numPr>
          <w:ilvl w:val="0"/>
          <w:numId w:val="1"/>
        </w:numPr>
        <w:spacing w:line="360" w:lineRule="auto"/>
        <w:ind w:left="0" w:hanging="709"/>
        <w:jc w:val="both"/>
        <w:rPr>
          <w:rFonts w:ascii="Arial" w:hAnsi="Arial"/>
          <w:noProof w:val="0"/>
        </w:rPr>
      </w:pPr>
      <w:r>
        <w:rPr>
          <w:rFonts w:ascii="Arial" w:hAnsi="Arial" w:hint="cs"/>
          <w:noProof w:val="0"/>
          <w:rtl/>
        </w:rPr>
        <w:t>ה</w:t>
      </w:r>
      <w:r w:rsidR="00253B22">
        <w:rPr>
          <w:rFonts w:ascii="Arial" w:hAnsi="Arial" w:hint="cs"/>
          <w:noProof w:val="0"/>
          <w:rtl/>
        </w:rPr>
        <w:t>אישה</w:t>
      </w:r>
      <w:r>
        <w:rPr>
          <w:rFonts w:ascii="Arial" w:hAnsi="Arial" w:hint="cs"/>
          <w:noProof w:val="0"/>
          <w:rtl/>
        </w:rPr>
        <w:t xml:space="preserve"> ציינה כי ה</w:t>
      </w:r>
      <w:r w:rsidR="00F726F3">
        <w:rPr>
          <w:rFonts w:ascii="Arial" w:hAnsi="Arial" w:hint="cs"/>
          <w:noProof w:val="0"/>
          <w:rtl/>
        </w:rPr>
        <w:t>גשת התביעה לפירוק שיתוף על ידי הבעל נוגעת בחוסר תום לב קיצוני</w:t>
      </w:r>
      <w:r w:rsidR="005065A1">
        <w:rPr>
          <w:rFonts w:ascii="Arial" w:hAnsi="Arial" w:hint="cs"/>
          <w:noProof w:val="0"/>
          <w:rtl/>
        </w:rPr>
        <w:t xml:space="preserve">, </w:t>
      </w:r>
      <w:r w:rsidR="00F726F3">
        <w:rPr>
          <w:rFonts w:ascii="Arial" w:hAnsi="Arial" w:hint="cs"/>
          <w:noProof w:val="0"/>
          <w:rtl/>
        </w:rPr>
        <w:t xml:space="preserve"> שכן הוא מעגן את ה</w:t>
      </w:r>
      <w:r w:rsidR="00253B22">
        <w:rPr>
          <w:rFonts w:ascii="Arial" w:hAnsi="Arial" w:hint="cs"/>
          <w:noProof w:val="0"/>
          <w:rtl/>
        </w:rPr>
        <w:t>אישה</w:t>
      </w:r>
      <w:r w:rsidR="00F726F3">
        <w:rPr>
          <w:rFonts w:ascii="Arial" w:hAnsi="Arial" w:hint="cs"/>
          <w:noProof w:val="0"/>
          <w:rtl/>
        </w:rPr>
        <w:t xml:space="preserve"> ומסרב לתת לה גט, חרף הפירוד הארוך בינ</w:t>
      </w:r>
      <w:r w:rsidR="00CA39D6">
        <w:rPr>
          <w:rFonts w:ascii="Arial" w:hAnsi="Arial" w:hint="cs"/>
          <w:noProof w:val="0"/>
          <w:rtl/>
        </w:rPr>
        <w:t>י</w:t>
      </w:r>
      <w:r w:rsidR="00F726F3">
        <w:rPr>
          <w:rFonts w:ascii="Arial" w:hAnsi="Arial" w:hint="cs"/>
          <w:noProof w:val="0"/>
          <w:rtl/>
        </w:rPr>
        <w:t>הם.</w:t>
      </w:r>
    </w:p>
    <w:p w:rsidR="004622C3" w:rsidRPr="00F726F3" w:rsidRDefault="004622C3" w:rsidP="004622C3">
      <w:pPr>
        <w:spacing w:line="360" w:lineRule="auto"/>
        <w:jc w:val="both"/>
        <w:rPr>
          <w:rFonts w:ascii="Arial" w:hAnsi="Arial"/>
          <w:noProof w:val="0"/>
          <w:rtl/>
        </w:rPr>
      </w:pPr>
    </w:p>
    <w:p w:rsidR="004622C3" w:rsidRDefault="004622C3" w:rsidP="004622C3">
      <w:pPr>
        <w:spacing w:line="360" w:lineRule="auto"/>
        <w:jc w:val="both"/>
        <w:rPr>
          <w:rFonts w:ascii="Arial" w:hAnsi="Arial"/>
          <w:b/>
          <w:bCs/>
          <w:noProof w:val="0"/>
          <w:u w:val="single"/>
          <w:rtl/>
        </w:rPr>
      </w:pPr>
      <w:r>
        <w:rPr>
          <w:rFonts w:ascii="Arial" w:hAnsi="Arial" w:hint="cs"/>
          <w:b/>
          <w:bCs/>
          <w:noProof w:val="0"/>
          <w:u w:val="single"/>
          <w:rtl/>
        </w:rPr>
        <w:t>טע</w:t>
      </w:r>
      <w:r w:rsidR="005065A1">
        <w:rPr>
          <w:rFonts w:ascii="Arial" w:hAnsi="Arial" w:hint="cs"/>
          <w:b/>
          <w:bCs/>
          <w:noProof w:val="0"/>
          <w:u w:val="single"/>
          <w:rtl/>
        </w:rPr>
        <w:t>נות הצדדים בתביעה לאיזון משאבים</w:t>
      </w:r>
    </w:p>
    <w:p w:rsidR="004F2122" w:rsidRDefault="00905C6B" w:rsidP="00905C6B">
      <w:pPr>
        <w:pStyle w:val="ae"/>
        <w:numPr>
          <w:ilvl w:val="0"/>
          <w:numId w:val="1"/>
        </w:numPr>
        <w:spacing w:line="360" w:lineRule="auto"/>
        <w:ind w:left="0" w:hanging="709"/>
        <w:jc w:val="both"/>
        <w:rPr>
          <w:rFonts w:ascii="Arial" w:hAnsi="Arial"/>
          <w:noProof w:val="0"/>
        </w:rPr>
      </w:pPr>
      <w:r>
        <w:rPr>
          <w:rFonts w:ascii="Arial" w:hAnsi="Arial" w:hint="cs"/>
          <w:noProof w:val="0"/>
          <w:rtl/>
        </w:rPr>
        <w:t>ה</w:t>
      </w:r>
      <w:r w:rsidR="00253B22">
        <w:rPr>
          <w:rFonts w:ascii="Arial" w:hAnsi="Arial" w:hint="cs"/>
          <w:noProof w:val="0"/>
          <w:rtl/>
        </w:rPr>
        <w:t>אישה</w:t>
      </w:r>
      <w:r>
        <w:rPr>
          <w:rFonts w:ascii="Arial" w:hAnsi="Arial" w:hint="cs"/>
          <w:noProof w:val="0"/>
          <w:rtl/>
        </w:rPr>
        <w:t xml:space="preserve"> עתרה כי יוצהר שהיא הבעלים במחצית</w:t>
      </w:r>
      <w:r w:rsidR="005065A1">
        <w:rPr>
          <w:rFonts w:ascii="Arial" w:hAnsi="Arial" w:hint="cs"/>
          <w:noProof w:val="0"/>
          <w:rtl/>
        </w:rPr>
        <w:t>,</w:t>
      </w:r>
      <w:r>
        <w:rPr>
          <w:rFonts w:ascii="Arial" w:hAnsi="Arial" w:hint="cs"/>
          <w:noProof w:val="0"/>
          <w:rtl/>
        </w:rPr>
        <w:t xml:space="preserve"> או יותר ממחצית הרכוש והזכויות ברי האיזון שנצברו בתקופת הנישואין על ידי ה</w:t>
      </w:r>
      <w:r w:rsidR="00253B22">
        <w:rPr>
          <w:rFonts w:ascii="Arial" w:hAnsi="Arial" w:hint="cs"/>
          <w:noProof w:val="0"/>
          <w:rtl/>
        </w:rPr>
        <w:t>בעל</w:t>
      </w:r>
      <w:r w:rsidR="005065A1">
        <w:rPr>
          <w:rFonts w:ascii="Arial" w:hAnsi="Arial" w:hint="cs"/>
          <w:noProof w:val="0"/>
          <w:rtl/>
        </w:rPr>
        <w:t>,</w:t>
      </w:r>
      <w:r>
        <w:rPr>
          <w:rFonts w:ascii="Arial" w:hAnsi="Arial" w:hint="cs"/>
          <w:noProof w:val="0"/>
          <w:rtl/>
        </w:rPr>
        <w:t xml:space="preserve"> ובכלל כך רכוש אשר </w:t>
      </w:r>
      <w:r w:rsidR="005065A1">
        <w:rPr>
          <w:rFonts w:ascii="Arial" w:hAnsi="Arial" w:hint="cs"/>
          <w:noProof w:val="0"/>
          <w:rtl/>
        </w:rPr>
        <w:t xml:space="preserve">לטענתה </w:t>
      </w:r>
      <w:r>
        <w:rPr>
          <w:rFonts w:ascii="Arial" w:hAnsi="Arial" w:hint="cs"/>
          <w:noProof w:val="0"/>
          <w:rtl/>
        </w:rPr>
        <w:t>הוברח על ידי ה</w:t>
      </w:r>
      <w:r w:rsidR="00253B22">
        <w:rPr>
          <w:rFonts w:ascii="Arial" w:hAnsi="Arial" w:hint="cs"/>
          <w:noProof w:val="0"/>
          <w:rtl/>
        </w:rPr>
        <w:t>בעל</w:t>
      </w:r>
      <w:r w:rsidR="00C213B4">
        <w:rPr>
          <w:rFonts w:ascii="Arial" w:hAnsi="Arial" w:hint="cs"/>
          <w:noProof w:val="0"/>
          <w:rtl/>
        </w:rPr>
        <w:t xml:space="preserve"> במהלך הנישואין ועובר לפרידת הצדדים.</w:t>
      </w:r>
    </w:p>
    <w:p w:rsidR="00E2216E" w:rsidRDefault="00C213B4" w:rsidP="005065A1">
      <w:pPr>
        <w:pStyle w:val="ae"/>
        <w:numPr>
          <w:ilvl w:val="0"/>
          <w:numId w:val="1"/>
        </w:numPr>
        <w:spacing w:line="360" w:lineRule="auto"/>
        <w:ind w:left="0" w:hanging="709"/>
        <w:jc w:val="both"/>
        <w:rPr>
          <w:rFonts w:ascii="Arial" w:hAnsi="Arial"/>
          <w:noProof w:val="0"/>
        </w:rPr>
      </w:pPr>
      <w:r>
        <w:rPr>
          <w:rFonts w:ascii="Arial" w:hAnsi="Arial" w:hint="cs"/>
          <w:noProof w:val="0"/>
          <w:rtl/>
        </w:rPr>
        <w:t>ה</w:t>
      </w:r>
      <w:r w:rsidR="005065A1">
        <w:rPr>
          <w:rFonts w:ascii="Arial" w:hAnsi="Arial" w:hint="cs"/>
          <w:noProof w:val="0"/>
          <w:rtl/>
        </w:rPr>
        <w:t>אישה</w:t>
      </w:r>
      <w:r>
        <w:rPr>
          <w:rFonts w:ascii="Arial" w:hAnsi="Arial" w:hint="cs"/>
          <w:noProof w:val="0"/>
          <w:rtl/>
        </w:rPr>
        <w:t xml:space="preserve"> הוסיפה כי יש לקבוע כי טובת הקטינים הינה כי דירת המגורים תועבר לבעלותה, וזאת כנגד היוון מדור הקטינים בו חייב ה</w:t>
      </w:r>
      <w:r w:rsidR="00253B22">
        <w:rPr>
          <w:rFonts w:ascii="Arial" w:hAnsi="Arial" w:hint="cs"/>
          <w:noProof w:val="0"/>
          <w:rtl/>
        </w:rPr>
        <w:t>בעל</w:t>
      </w:r>
      <w:r w:rsidR="0015702D">
        <w:rPr>
          <w:rFonts w:ascii="Arial" w:hAnsi="Arial" w:hint="cs"/>
          <w:noProof w:val="0"/>
          <w:rtl/>
        </w:rPr>
        <w:t xml:space="preserve"> וזאת לנוכח הוראות סעיף 6(ד) לחוק יחסי ממון</w:t>
      </w:r>
      <w:r w:rsidR="00AB0785">
        <w:rPr>
          <w:rFonts w:ascii="Arial" w:hAnsi="Arial" w:hint="cs"/>
          <w:noProof w:val="0"/>
          <w:rtl/>
        </w:rPr>
        <w:t xml:space="preserve"> ופסה"ד בבג"ץ 5416/09</w:t>
      </w:r>
      <w:r w:rsidR="0015702D">
        <w:rPr>
          <w:rFonts w:ascii="Arial" w:hAnsi="Arial" w:hint="cs"/>
          <w:noProof w:val="0"/>
          <w:rtl/>
        </w:rPr>
        <w:t>, ו</w:t>
      </w:r>
      <w:r w:rsidR="005065A1">
        <w:rPr>
          <w:rFonts w:ascii="Arial" w:hAnsi="Arial" w:hint="cs"/>
          <w:noProof w:val="0"/>
          <w:rtl/>
        </w:rPr>
        <w:t>כן ב</w:t>
      </w:r>
      <w:r w:rsidR="0015702D">
        <w:rPr>
          <w:rFonts w:ascii="Arial" w:hAnsi="Arial" w:hint="cs"/>
          <w:noProof w:val="0"/>
          <w:rtl/>
        </w:rPr>
        <w:t>התחשבות בפערי ההשתכרות בין הצדדים</w:t>
      </w:r>
      <w:r w:rsidR="005065A1">
        <w:rPr>
          <w:rFonts w:ascii="Arial" w:hAnsi="Arial" w:hint="cs"/>
          <w:noProof w:val="0"/>
          <w:rtl/>
        </w:rPr>
        <w:t>,</w:t>
      </w:r>
      <w:r w:rsidR="0015702D">
        <w:rPr>
          <w:rFonts w:ascii="Arial" w:hAnsi="Arial" w:hint="cs"/>
          <w:noProof w:val="0"/>
          <w:rtl/>
        </w:rPr>
        <w:t xml:space="preserve"> או למצער כי</w:t>
      </w:r>
      <w:r w:rsidR="00996A79">
        <w:rPr>
          <w:rFonts w:ascii="Arial" w:hAnsi="Arial" w:hint="cs"/>
          <w:noProof w:val="0"/>
          <w:rtl/>
        </w:rPr>
        <w:t xml:space="preserve"> יעוכב פירוק השיתוף בדירת הצדדים עד להכרעה בתביעת אביו של ה</w:t>
      </w:r>
      <w:r w:rsidR="00253B22">
        <w:rPr>
          <w:rFonts w:ascii="Arial" w:hAnsi="Arial" w:hint="cs"/>
          <w:noProof w:val="0"/>
          <w:rtl/>
        </w:rPr>
        <w:t>בעל</w:t>
      </w:r>
      <w:r w:rsidR="00996A79">
        <w:rPr>
          <w:rFonts w:ascii="Arial" w:hAnsi="Arial" w:hint="cs"/>
          <w:noProof w:val="0"/>
          <w:rtl/>
        </w:rPr>
        <w:t xml:space="preserve">. </w:t>
      </w:r>
      <w:r w:rsidR="00EF4BFE">
        <w:rPr>
          <w:rFonts w:ascii="Arial" w:hAnsi="Arial" w:hint="cs"/>
          <w:noProof w:val="0"/>
          <w:rtl/>
        </w:rPr>
        <w:t xml:space="preserve">עוד הוסיפה כי טובת הקטינים בעניין הדירה הינה </w:t>
      </w:r>
      <w:r w:rsidR="005065A1">
        <w:rPr>
          <w:rFonts w:ascii="Arial" w:hAnsi="Arial" w:hint="cs"/>
          <w:noProof w:val="0"/>
          <w:rtl/>
        </w:rPr>
        <w:t>מקבלת משנה תוקף</w:t>
      </w:r>
      <w:r w:rsidR="00EF4BFE">
        <w:rPr>
          <w:rFonts w:ascii="Arial" w:hAnsi="Arial" w:hint="cs"/>
          <w:noProof w:val="0"/>
          <w:rtl/>
        </w:rPr>
        <w:t xml:space="preserve"> לאור מצבם הנפשי של הקטינים עובר לפרידת הצדדים</w:t>
      </w:r>
      <w:r w:rsidR="00E2216E">
        <w:rPr>
          <w:rFonts w:ascii="Arial" w:hAnsi="Arial" w:hint="cs"/>
          <w:noProof w:val="0"/>
          <w:rtl/>
        </w:rPr>
        <w:t>.</w:t>
      </w:r>
    </w:p>
    <w:p w:rsidR="00F726F3" w:rsidRDefault="00E26391" w:rsidP="005065A1">
      <w:pPr>
        <w:pStyle w:val="ae"/>
        <w:numPr>
          <w:ilvl w:val="0"/>
          <w:numId w:val="1"/>
        </w:numPr>
        <w:spacing w:line="360" w:lineRule="auto"/>
        <w:ind w:left="0" w:hanging="709"/>
        <w:jc w:val="both"/>
        <w:rPr>
          <w:rFonts w:ascii="Arial" w:hAnsi="Arial"/>
          <w:noProof w:val="0"/>
        </w:rPr>
      </w:pPr>
      <w:r>
        <w:rPr>
          <w:rFonts w:ascii="Arial" w:hAnsi="Arial" w:hint="cs"/>
          <w:noProof w:val="0"/>
          <w:rtl/>
        </w:rPr>
        <w:t>ה</w:t>
      </w:r>
      <w:r w:rsidR="00253B22">
        <w:rPr>
          <w:rFonts w:ascii="Arial" w:hAnsi="Arial" w:hint="cs"/>
          <w:noProof w:val="0"/>
          <w:rtl/>
        </w:rPr>
        <w:t>אישה</w:t>
      </w:r>
      <w:r>
        <w:rPr>
          <w:rFonts w:ascii="Arial" w:hAnsi="Arial" w:hint="cs"/>
          <w:noProof w:val="0"/>
          <w:rtl/>
        </w:rPr>
        <w:t xml:space="preserve"> טענה כי</w:t>
      </w:r>
      <w:r w:rsidR="00F726F3">
        <w:rPr>
          <w:rFonts w:ascii="Arial" w:hAnsi="Arial" w:hint="cs"/>
          <w:noProof w:val="0"/>
          <w:rtl/>
        </w:rPr>
        <w:t xml:space="preserve"> מאז שה</w:t>
      </w:r>
      <w:r w:rsidR="00253B22">
        <w:rPr>
          <w:rFonts w:ascii="Arial" w:hAnsi="Arial" w:hint="cs"/>
          <w:noProof w:val="0"/>
          <w:rtl/>
        </w:rPr>
        <w:t>בעל</w:t>
      </w:r>
      <w:r w:rsidR="00F726F3">
        <w:rPr>
          <w:rFonts w:ascii="Arial" w:hAnsi="Arial" w:hint="cs"/>
          <w:noProof w:val="0"/>
          <w:rtl/>
        </w:rPr>
        <w:t xml:space="preserve"> הורחק מדירת הצדדים</w:t>
      </w:r>
      <w:r w:rsidR="005065A1">
        <w:rPr>
          <w:rFonts w:ascii="Arial" w:hAnsi="Arial" w:hint="cs"/>
          <w:noProof w:val="0"/>
          <w:rtl/>
        </w:rPr>
        <w:t>,</w:t>
      </w:r>
      <w:r w:rsidR="00F726F3">
        <w:rPr>
          <w:rFonts w:ascii="Arial" w:hAnsi="Arial" w:hint="cs"/>
          <w:noProof w:val="0"/>
          <w:rtl/>
        </w:rPr>
        <w:t xml:space="preserve"> היא המטפלת בלעדית בילדי הצדדים, בעוד שה</w:t>
      </w:r>
      <w:r w:rsidR="00253B22">
        <w:rPr>
          <w:rFonts w:ascii="Arial" w:hAnsi="Arial" w:hint="cs"/>
          <w:noProof w:val="0"/>
          <w:rtl/>
        </w:rPr>
        <w:t>בעל</w:t>
      </w:r>
      <w:r w:rsidR="00F726F3">
        <w:rPr>
          <w:rFonts w:ascii="Arial" w:hAnsi="Arial" w:hint="cs"/>
          <w:noProof w:val="0"/>
          <w:rtl/>
        </w:rPr>
        <w:t xml:space="preserve"> פוגש בילדים באופן מועט ולא קבוע. </w:t>
      </w:r>
    </w:p>
    <w:p w:rsidR="00AB0785" w:rsidRDefault="00E2216E" w:rsidP="003215B8">
      <w:pPr>
        <w:pStyle w:val="ae"/>
        <w:numPr>
          <w:ilvl w:val="0"/>
          <w:numId w:val="1"/>
        </w:numPr>
        <w:spacing w:line="360" w:lineRule="auto"/>
        <w:ind w:left="0" w:hanging="709"/>
        <w:jc w:val="both"/>
        <w:rPr>
          <w:rFonts w:ascii="Arial" w:hAnsi="Arial"/>
          <w:noProof w:val="0"/>
        </w:rPr>
      </w:pPr>
      <w:r>
        <w:rPr>
          <w:rFonts w:ascii="Arial" w:hAnsi="Arial" w:hint="cs"/>
          <w:noProof w:val="0"/>
          <w:rtl/>
        </w:rPr>
        <w:t>ה</w:t>
      </w:r>
      <w:r w:rsidR="00253B22">
        <w:rPr>
          <w:rFonts w:ascii="Arial" w:hAnsi="Arial" w:hint="cs"/>
          <w:noProof w:val="0"/>
          <w:rtl/>
        </w:rPr>
        <w:t>אישה</w:t>
      </w:r>
      <w:r>
        <w:rPr>
          <w:rFonts w:ascii="Arial" w:hAnsi="Arial" w:hint="cs"/>
          <w:noProof w:val="0"/>
          <w:rtl/>
        </w:rPr>
        <w:t xml:space="preserve"> טענה כי </w:t>
      </w:r>
      <w:r w:rsidR="003215B8">
        <w:rPr>
          <w:rFonts w:ascii="Arial" w:hAnsi="Arial" w:hint="cs"/>
          <w:noProof w:val="0"/>
          <w:rtl/>
        </w:rPr>
        <w:t>אם</w:t>
      </w:r>
      <w:r w:rsidR="00100F13">
        <w:rPr>
          <w:rFonts w:ascii="Arial" w:hAnsi="Arial" w:hint="cs"/>
          <w:noProof w:val="0"/>
          <w:rtl/>
        </w:rPr>
        <w:t xml:space="preserve"> תתקבל תביעת אביו של ה</w:t>
      </w:r>
      <w:r w:rsidR="00253B22">
        <w:rPr>
          <w:rFonts w:ascii="Arial" w:hAnsi="Arial" w:hint="cs"/>
          <w:noProof w:val="0"/>
          <w:rtl/>
        </w:rPr>
        <w:t>בעל</w:t>
      </w:r>
      <w:r w:rsidR="003215B8">
        <w:rPr>
          <w:rFonts w:ascii="Arial" w:hAnsi="Arial" w:hint="cs"/>
          <w:noProof w:val="0"/>
          <w:rtl/>
        </w:rPr>
        <w:t>, אזי המצב יו</w:t>
      </w:r>
      <w:r w:rsidR="00100F13">
        <w:rPr>
          <w:rFonts w:ascii="Arial" w:hAnsi="Arial" w:hint="cs"/>
          <w:noProof w:val="0"/>
          <w:rtl/>
        </w:rPr>
        <w:t xml:space="preserve">תיר אותה ואת </w:t>
      </w:r>
      <w:r w:rsidR="003215B8">
        <w:rPr>
          <w:rFonts w:ascii="Arial" w:hAnsi="Arial" w:hint="cs"/>
          <w:noProof w:val="0"/>
          <w:rtl/>
        </w:rPr>
        <w:t xml:space="preserve">הקטינים </w:t>
      </w:r>
      <w:r w:rsidR="00100F13">
        <w:rPr>
          <w:rFonts w:ascii="Arial" w:hAnsi="Arial" w:hint="cs"/>
          <w:noProof w:val="0"/>
          <w:rtl/>
        </w:rPr>
        <w:t xml:space="preserve">חסרי כל וחסרי אפשרות למצוא הסדר מגורים חלופי. </w:t>
      </w:r>
    </w:p>
    <w:p w:rsidR="00E2216E" w:rsidRDefault="00100F13" w:rsidP="00611B45">
      <w:pPr>
        <w:pStyle w:val="ae"/>
        <w:numPr>
          <w:ilvl w:val="0"/>
          <w:numId w:val="1"/>
        </w:numPr>
        <w:spacing w:line="360" w:lineRule="auto"/>
        <w:ind w:left="0" w:hanging="709"/>
        <w:jc w:val="both"/>
        <w:rPr>
          <w:rFonts w:ascii="Arial" w:hAnsi="Arial"/>
          <w:noProof w:val="0"/>
        </w:rPr>
      </w:pPr>
      <w:r>
        <w:rPr>
          <w:rFonts w:ascii="Arial" w:hAnsi="Arial" w:hint="cs"/>
          <w:noProof w:val="0"/>
          <w:rtl/>
        </w:rPr>
        <w:t>ה</w:t>
      </w:r>
      <w:r w:rsidR="00253B22">
        <w:rPr>
          <w:rFonts w:ascii="Arial" w:hAnsi="Arial" w:hint="cs"/>
          <w:noProof w:val="0"/>
          <w:rtl/>
        </w:rPr>
        <w:t>אישה</w:t>
      </w:r>
      <w:r>
        <w:rPr>
          <w:rFonts w:ascii="Arial" w:hAnsi="Arial" w:hint="cs"/>
          <w:noProof w:val="0"/>
          <w:rtl/>
        </w:rPr>
        <w:t xml:space="preserve"> הוסיפה כי במידה ותתקבל תביעת אביו של ה</w:t>
      </w:r>
      <w:r w:rsidR="00611B45">
        <w:rPr>
          <w:rFonts w:ascii="Arial" w:hAnsi="Arial" w:hint="cs"/>
          <w:noProof w:val="0"/>
          <w:rtl/>
        </w:rPr>
        <w:t>בעל,</w:t>
      </w:r>
      <w:r>
        <w:rPr>
          <w:rFonts w:ascii="Arial" w:hAnsi="Arial" w:hint="cs"/>
          <w:noProof w:val="0"/>
          <w:rtl/>
        </w:rPr>
        <w:t xml:space="preserve"> הרי  שיש לקבוע כי מח</w:t>
      </w:r>
      <w:r w:rsidR="00AB0785">
        <w:rPr>
          <w:rFonts w:ascii="Arial" w:hAnsi="Arial" w:hint="cs"/>
          <w:noProof w:val="0"/>
          <w:rtl/>
        </w:rPr>
        <w:t>לקו של ה</w:t>
      </w:r>
      <w:r w:rsidR="00253B22">
        <w:rPr>
          <w:rFonts w:ascii="Arial" w:hAnsi="Arial" w:hint="cs"/>
          <w:noProof w:val="0"/>
          <w:rtl/>
        </w:rPr>
        <w:t>בעל</w:t>
      </w:r>
      <w:r w:rsidR="00AB0785">
        <w:rPr>
          <w:rFonts w:ascii="Arial" w:hAnsi="Arial" w:hint="cs"/>
          <w:noProof w:val="0"/>
          <w:rtl/>
        </w:rPr>
        <w:t xml:space="preserve"> יש לנכות את תשלומי המדור העתידיים, </w:t>
      </w:r>
      <w:r w:rsidR="003215B8">
        <w:rPr>
          <w:rFonts w:ascii="Arial" w:hAnsi="Arial" w:hint="cs"/>
          <w:noProof w:val="0"/>
          <w:rtl/>
        </w:rPr>
        <w:t xml:space="preserve">את </w:t>
      </w:r>
      <w:r w:rsidR="00AB0785">
        <w:rPr>
          <w:rFonts w:ascii="Arial" w:hAnsi="Arial" w:hint="cs"/>
          <w:noProof w:val="0"/>
          <w:rtl/>
        </w:rPr>
        <w:t>חוב המזונות וכן חלקה של ה</w:t>
      </w:r>
      <w:r w:rsidR="00253B22">
        <w:rPr>
          <w:rFonts w:ascii="Arial" w:hAnsi="Arial" w:hint="cs"/>
          <w:noProof w:val="0"/>
          <w:rtl/>
        </w:rPr>
        <w:t>אישה</w:t>
      </w:r>
      <w:r w:rsidR="00AB0785">
        <w:rPr>
          <w:rFonts w:ascii="Arial" w:hAnsi="Arial" w:hint="cs"/>
          <w:noProof w:val="0"/>
          <w:rtl/>
        </w:rPr>
        <w:t xml:space="preserve"> בכספים המשותפים </w:t>
      </w:r>
      <w:r w:rsidR="00AB0785">
        <w:rPr>
          <w:rFonts w:ascii="Arial" w:hAnsi="Arial" w:hint="cs"/>
          <w:noProof w:val="0"/>
          <w:rtl/>
        </w:rPr>
        <w:lastRenderedPageBreak/>
        <w:t>בקיזוז חלקו של ה</w:t>
      </w:r>
      <w:r w:rsidR="00253B22">
        <w:rPr>
          <w:rFonts w:ascii="Arial" w:hAnsi="Arial" w:hint="cs"/>
          <w:noProof w:val="0"/>
          <w:rtl/>
        </w:rPr>
        <w:t>בעל</w:t>
      </w:r>
      <w:r w:rsidR="00AB0785">
        <w:rPr>
          <w:rFonts w:ascii="Arial" w:hAnsi="Arial" w:hint="cs"/>
          <w:noProof w:val="0"/>
          <w:rtl/>
        </w:rPr>
        <w:t xml:space="preserve"> בזכויות צבורות של האישה, וכן פיצוי המגיע ל</w:t>
      </w:r>
      <w:r w:rsidR="00253B22">
        <w:rPr>
          <w:rFonts w:ascii="Arial" w:hAnsi="Arial" w:hint="cs"/>
          <w:noProof w:val="0"/>
          <w:rtl/>
        </w:rPr>
        <w:t>אישה</w:t>
      </w:r>
      <w:r w:rsidR="00AB0785">
        <w:rPr>
          <w:rFonts w:ascii="Arial" w:hAnsi="Arial" w:hint="cs"/>
          <w:noProof w:val="0"/>
          <w:rtl/>
        </w:rPr>
        <w:t xml:space="preserve"> בגין פערי ההשתכרות וכתובתה </w:t>
      </w:r>
      <w:r w:rsidR="00AB0785">
        <w:rPr>
          <w:rFonts w:ascii="Arial" w:hAnsi="Arial"/>
          <w:noProof w:val="0"/>
          <w:rtl/>
        </w:rPr>
        <w:t>–</w:t>
      </w:r>
      <w:r w:rsidR="00AB0785">
        <w:rPr>
          <w:rFonts w:ascii="Arial" w:hAnsi="Arial" w:hint="cs"/>
          <w:noProof w:val="0"/>
          <w:rtl/>
        </w:rPr>
        <w:t xml:space="preserve"> וזאת גם אם הדירה ת</w:t>
      </w:r>
      <w:r w:rsidR="003215B8">
        <w:rPr>
          <w:rFonts w:ascii="Arial" w:hAnsi="Arial" w:hint="cs"/>
          <w:noProof w:val="0"/>
          <w:rtl/>
        </w:rPr>
        <w:t>י</w:t>
      </w:r>
      <w:r w:rsidR="00AB0785">
        <w:rPr>
          <w:rFonts w:ascii="Arial" w:hAnsi="Arial" w:hint="cs"/>
          <w:noProof w:val="0"/>
          <w:rtl/>
        </w:rPr>
        <w:t>מכר לצד ג'.</w:t>
      </w:r>
    </w:p>
    <w:p w:rsidR="000B3E15" w:rsidRDefault="00F726F3" w:rsidP="00611B45">
      <w:pPr>
        <w:pStyle w:val="ae"/>
        <w:numPr>
          <w:ilvl w:val="0"/>
          <w:numId w:val="1"/>
        </w:numPr>
        <w:spacing w:line="360" w:lineRule="auto"/>
        <w:ind w:left="0" w:hanging="709"/>
        <w:jc w:val="both"/>
        <w:rPr>
          <w:rFonts w:ascii="Arial" w:hAnsi="Arial"/>
          <w:noProof w:val="0"/>
        </w:rPr>
      </w:pPr>
      <w:r>
        <w:rPr>
          <w:rFonts w:ascii="Arial" w:hAnsi="Arial" w:hint="cs"/>
          <w:noProof w:val="0"/>
          <w:rtl/>
        </w:rPr>
        <w:t>ה</w:t>
      </w:r>
      <w:r w:rsidR="00253B22">
        <w:rPr>
          <w:rFonts w:ascii="Arial" w:hAnsi="Arial" w:hint="cs"/>
          <w:noProof w:val="0"/>
          <w:rtl/>
        </w:rPr>
        <w:t>אישה</w:t>
      </w:r>
      <w:r>
        <w:rPr>
          <w:rFonts w:ascii="Arial" w:hAnsi="Arial" w:hint="cs"/>
          <w:noProof w:val="0"/>
          <w:rtl/>
        </w:rPr>
        <w:t xml:space="preserve"> הוסיפה כי </w:t>
      </w:r>
      <w:r w:rsidR="002E5888">
        <w:rPr>
          <w:rFonts w:ascii="Arial" w:hAnsi="Arial" w:hint="cs"/>
          <w:noProof w:val="0"/>
          <w:rtl/>
        </w:rPr>
        <w:t>במהלך השנים ו</w:t>
      </w:r>
      <w:r>
        <w:rPr>
          <w:rFonts w:ascii="Arial" w:hAnsi="Arial" w:hint="cs"/>
          <w:noProof w:val="0"/>
          <w:rtl/>
        </w:rPr>
        <w:t>מאז שהחלו ההליכים</w:t>
      </w:r>
      <w:r w:rsidR="00611B45">
        <w:rPr>
          <w:rFonts w:ascii="Arial" w:hAnsi="Arial" w:hint="cs"/>
          <w:noProof w:val="0"/>
          <w:rtl/>
        </w:rPr>
        <w:t>,</w:t>
      </w:r>
      <w:r>
        <w:rPr>
          <w:rFonts w:ascii="Arial" w:hAnsi="Arial" w:hint="cs"/>
          <w:noProof w:val="0"/>
          <w:rtl/>
        </w:rPr>
        <w:t xml:space="preserve"> היא גילתה שהבעל רוקן לחלוטין ובמזיד את חשבון הבנק של הצדדים, </w:t>
      </w:r>
      <w:r w:rsidR="000B3E15">
        <w:rPr>
          <w:rFonts w:ascii="Arial" w:hAnsi="Arial" w:hint="cs"/>
          <w:noProof w:val="0"/>
          <w:rtl/>
        </w:rPr>
        <w:t xml:space="preserve">ניתק במזיד את חשבון החשמל המים וקווי האינטרנט של הדירה בה חיו והותיר אותה ואת </w:t>
      </w:r>
      <w:r w:rsidR="003215B8">
        <w:rPr>
          <w:rFonts w:ascii="Arial" w:hAnsi="Arial" w:hint="cs"/>
          <w:noProof w:val="0"/>
          <w:rtl/>
        </w:rPr>
        <w:t>הקטינים</w:t>
      </w:r>
      <w:r w:rsidR="000B3E15">
        <w:rPr>
          <w:rFonts w:ascii="Arial" w:hAnsi="Arial" w:hint="cs"/>
          <w:noProof w:val="0"/>
          <w:rtl/>
        </w:rPr>
        <w:t xml:space="preserve"> חסרי אמצעים ובקריסה כלכלית</w:t>
      </w:r>
    </w:p>
    <w:p w:rsidR="00E26391" w:rsidRDefault="000B3E15" w:rsidP="00C3250E">
      <w:pPr>
        <w:pStyle w:val="ae"/>
        <w:numPr>
          <w:ilvl w:val="0"/>
          <w:numId w:val="1"/>
        </w:numPr>
        <w:spacing w:line="360" w:lineRule="auto"/>
        <w:ind w:left="0" w:hanging="709"/>
        <w:jc w:val="both"/>
        <w:rPr>
          <w:rFonts w:ascii="Arial" w:hAnsi="Arial"/>
          <w:noProof w:val="0"/>
        </w:rPr>
      </w:pPr>
      <w:r>
        <w:rPr>
          <w:rFonts w:ascii="Arial" w:hAnsi="Arial" w:hint="cs"/>
          <w:noProof w:val="0"/>
          <w:rtl/>
        </w:rPr>
        <w:t>לטענת ה</w:t>
      </w:r>
      <w:r w:rsidR="00253B22">
        <w:rPr>
          <w:rFonts w:ascii="Arial" w:hAnsi="Arial" w:hint="cs"/>
          <w:noProof w:val="0"/>
          <w:rtl/>
        </w:rPr>
        <w:t>אישה</w:t>
      </w:r>
      <w:r>
        <w:rPr>
          <w:rFonts w:ascii="Arial" w:hAnsi="Arial" w:hint="cs"/>
          <w:noProof w:val="0"/>
          <w:rtl/>
        </w:rPr>
        <w:t xml:space="preserve"> </w:t>
      </w:r>
      <w:r w:rsidR="003215B8">
        <w:rPr>
          <w:rFonts w:ascii="Arial" w:hAnsi="Arial" w:hint="cs"/>
          <w:noProof w:val="0"/>
          <w:rtl/>
        </w:rPr>
        <w:t>קיימים</w:t>
      </w:r>
      <w:r>
        <w:rPr>
          <w:rFonts w:ascii="Arial" w:hAnsi="Arial" w:hint="cs"/>
          <w:noProof w:val="0"/>
          <w:rtl/>
        </w:rPr>
        <w:t xml:space="preserve"> פערי השתכרות, בעוד שהיא עובדת כמורה ומשתכרת סך של 3,000 ₪ בחודש, ה</w:t>
      </w:r>
      <w:r w:rsidR="00253B22">
        <w:rPr>
          <w:rFonts w:ascii="Arial" w:hAnsi="Arial" w:hint="cs"/>
          <w:noProof w:val="0"/>
          <w:rtl/>
        </w:rPr>
        <w:t>בעל</w:t>
      </w:r>
      <w:r>
        <w:rPr>
          <w:rFonts w:ascii="Arial" w:hAnsi="Arial" w:hint="cs"/>
          <w:noProof w:val="0"/>
          <w:rtl/>
        </w:rPr>
        <w:t xml:space="preserve"> </w:t>
      </w:r>
      <w:r w:rsidR="00C3250E">
        <w:rPr>
          <w:rFonts w:ascii="Arial" w:hAnsi="Arial" w:hint="cs"/>
          <w:noProof w:val="0"/>
          <w:rtl/>
        </w:rPr>
        <w:t xml:space="preserve">סוכן ביטוח שכיר ויועץ השקעות </w:t>
      </w:r>
      <w:r w:rsidR="00A325C1">
        <w:rPr>
          <w:rFonts w:ascii="Arial" w:hAnsi="Arial" w:hint="cs"/>
          <w:noProof w:val="0"/>
          <w:rtl/>
        </w:rPr>
        <w:t xml:space="preserve">בהכשרתו ושכרו עומד, למיטב ידיעתה, </w:t>
      </w:r>
      <w:r>
        <w:rPr>
          <w:rFonts w:ascii="Arial" w:hAnsi="Arial" w:hint="cs"/>
          <w:noProof w:val="0"/>
          <w:rtl/>
        </w:rPr>
        <w:t>על סך של 7,000 ₪ בחודש. עוד הוסיפה ה</w:t>
      </w:r>
      <w:r w:rsidR="00253B22">
        <w:rPr>
          <w:rFonts w:ascii="Arial" w:hAnsi="Arial" w:hint="cs"/>
          <w:noProof w:val="0"/>
          <w:rtl/>
        </w:rPr>
        <w:t>אישה</w:t>
      </w:r>
      <w:r>
        <w:rPr>
          <w:rFonts w:ascii="Arial" w:hAnsi="Arial" w:hint="cs"/>
          <w:noProof w:val="0"/>
          <w:rtl/>
        </w:rPr>
        <w:t xml:space="preserve"> כי </w:t>
      </w:r>
      <w:r w:rsidR="00427107">
        <w:rPr>
          <w:rFonts w:ascii="Arial" w:hAnsi="Arial" w:hint="cs"/>
          <w:noProof w:val="0"/>
          <w:rtl/>
        </w:rPr>
        <w:t>ב</w:t>
      </w:r>
      <w:r>
        <w:rPr>
          <w:rFonts w:ascii="Arial" w:hAnsi="Arial" w:hint="cs"/>
          <w:noProof w:val="0"/>
          <w:rtl/>
        </w:rPr>
        <w:t>מהלך חיי הנישואין השקיע ה</w:t>
      </w:r>
      <w:r w:rsidR="00253B22">
        <w:rPr>
          <w:rFonts w:ascii="Arial" w:hAnsi="Arial" w:hint="cs"/>
          <w:noProof w:val="0"/>
          <w:rtl/>
        </w:rPr>
        <w:t>בעל</w:t>
      </w:r>
      <w:r>
        <w:rPr>
          <w:rFonts w:ascii="Arial" w:hAnsi="Arial" w:hint="cs"/>
          <w:noProof w:val="0"/>
          <w:rtl/>
        </w:rPr>
        <w:t xml:space="preserve"> כספים משותפים רבים </w:t>
      </w:r>
      <w:r w:rsidR="00611B45">
        <w:rPr>
          <w:rFonts w:ascii="Arial" w:hAnsi="Arial" w:hint="cs"/>
          <w:noProof w:val="0"/>
          <w:rtl/>
        </w:rPr>
        <w:t xml:space="preserve">בחברות מסחר בחו"ל, במניות וני"ע, </w:t>
      </w:r>
      <w:r>
        <w:rPr>
          <w:rFonts w:ascii="Arial" w:hAnsi="Arial" w:hint="cs"/>
          <w:noProof w:val="0"/>
          <w:rtl/>
        </w:rPr>
        <w:t>אשר הגדילו באופן משמעותי את נכסי בני הזוג המשותפים</w:t>
      </w:r>
      <w:r w:rsidR="003215B8">
        <w:rPr>
          <w:rFonts w:ascii="Arial" w:hAnsi="Arial" w:hint="cs"/>
          <w:noProof w:val="0"/>
          <w:rtl/>
        </w:rPr>
        <w:t>,</w:t>
      </w:r>
      <w:r w:rsidR="00611B45">
        <w:rPr>
          <w:rFonts w:ascii="Arial" w:hAnsi="Arial" w:hint="cs"/>
          <w:noProof w:val="0"/>
          <w:rtl/>
        </w:rPr>
        <w:t xml:space="preserve"> </w:t>
      </w:r>
      <w:r w:rsidR="00A325C1">
        <w:rPr>
          <w:rFonts w:ascii="Arial" w:hAnsi="Arial" w:hint="cs"/>
          <w:noProof w:val="0"/>
          <w:rtl/>
        </w:rPr>
        <w:t>אולם לא ידוע לה מה סכום ההשקעות והרווחים בגין השקעות אלו.</w:t>
      </w:r>
    </w:p>
    <w:p w:rsidR="00A325C1" w:rsidRDefault="00A325C1" w:rsidP="00611B45">
      <w:pPr>
        <w:pStyle w:val="ae"/>
        <w:numPr>
          <w:ilvl w:val="0"/>
          <w:numId w:val="1"/>
        </w:numPr>
        <w:spacing w:line="360" w:lineRule="auto"/>
        <w:ind w:left="0" w:hanging="709"/>
        <w:jc w:val="both"/>
        <w:rPr>
          <w:rFonts w:ascii="Arial" w:hAnsi="Arial"/>
          <w:noProof w:val="0"/>
        </w:rPr>
      </w:pPr>
      <w:r>
        <w:rPr>
          <w:rFonts w:ascii="Arial" w:hAnsi="Arial" w:hint="cs"/>
          <w:noProof w:val="0"/>
          <w:rtl/>
        </w:rPr>
        <w:t xml:space="preserve">נוכח </w:t>
      </w:r>
      <w:r w:rsidR="006B63FD">
        <w:rPr>
          <w:rFonts w:ascii="Arial" w:hAnsi="Arial" w:hint="cs"/>
          <w:noProof w:val="0"/>
          <w:rtl/>
        </w:rPr>
        <w:t>הפערים האמורים, כמו</w:t>
      </w:r>
      <w:r>
        <w:rPr>
          <w:rFonts w:ascii="Arial" w:hAnsi="Arial" w:hint="cs"/>
          <w:noProof w:val="0"/>
          <w:rtl/>
        </w:rPr>
        <w:t xml:space="preserve"> גם התנהלות במהלך החיים המשותפים</w:t>
      </w:r>
      <w:r w:rsidR="006B63FD">
        <w:rPr>
          <w:rFonts w:ascii="Arial" w:hAnsi="Arial" w:hint="cs"/>
          <w:noProof w:val="0"/>
          <w:rtl/>
        </w:rPr>
        <w:t xml:space="preserve"> לפיה היא נטלה על עצמה כל השנים את נטל הטיפול במשפחה, וה</w:t>
      </w:r>
      <w:r w:rsidR="00253B22">
        <w:rPr>
          <w:rFonts w:ascii="Arial" w:hAnsi="Arial" w:hint="cs"/>
          <w:noProof w:val="0"/>
          <w:rtl/>
        </w:rPr>
        <w:t>בעל</w:t>
      </w:r>
      <w:r w:rsidR="006B63FD">
        <w:rPr>
          <w:rFonts w:ascii="Arial" w:hAnsi="Arial" w:hint="cs"/>
          <w:noProof w:val="0"/>
          <w:rtl/>
        </w:rPr>
        <w:t xml:space="preserve"> התקדם בעבודתו</w:t>
      </w:r>
      <w:r>
        <w:rPr>
          <w:rFonts w:ascii="Arial" w:hAnsi="Arial" w:hint="cs"/>
          <w:noProof w:val="0"/>
          <w:rtl/>
        </w:rPr>
        <w:t>, טענה ה</w:t>
      </w:r>
      <w:r w:rsidR="00253B22">
        <w:rPr>
          <w:rFonts w:ascii="Arial" w:hAnsi="Arial" w:hint="cs"/>
          <w:noProof w:val="0"/>
          <w:rtl/>
        </w:rPr>
        <w:t>אישה</w:t>
      </w:r>
      <w:r>
        <w:rPr>
          <w:rFonts w:ascii="Arial" w:hAnsi="Arial" w:hint="cs"/>
          <w:noProof w:val="0"/>
          <w:rtl/>
        </w:rPr>
        <w:t xml:space="preserve"> כי יש ל</w:t>
      </w:r>
      <w:r w:rsidR="003215B8">
        <w:rPr>
          <w:rFonts w:ascii="Arial" w:hAnsi="Arial" w:hint="cs"/>
          <w:noProof w:val="0"/>
          <w:rtl/>
        </w:rPr>
        <w:t>קבוע</w:t>
      </w:r>
      <w:r>
        <w:rPr>
          <w:rFonts w:ascii="Arial" w:hAnsi="Arial" w:hint="cs"/>
          <w:noProof w:val="0"/>
          <w:rtl/>
        </w:rPr>
        <w:t xml:space="preserve"> חלוקה לא שוויונית של רכוש הצדדים</w:t>
      </w:r>
      <w:r w:rsidR="003215B8">
        <w:rPr>
          <w:rFonts w:ascii="Arial" w:hAnsi="Arial" w:hint="cs"/>
          <w:noProof w:val="0"/>
          <w:rtl/>
        </w:rPr>
        <w:t>,</w:t>
      </w:r>
      <w:r w:rsidR="00EF4BFE">
        <w:rPr>
          <w:rFonts w:ascii="Arial" w:hAnsi="Arial" w:hint="cs"/>
          <w:noProof w:val="0"/>
          <w:rtl/>
        </w:rPr>
        <w:t xml:space="preserve"> לפי סעיף 8(2) לחוק יחסי ממון</w:t>
      </w:r>
      <w:r w:rsidR="003215B8">
        <w:rPr>
          <w:rFonts w:ascii="Arial" w:hAnsi="Arial" w:hint="cs"/>
          <w:noProof w:val="0"/>
          <w:rtl/>
        </w:rPr>
        <w:t>,</w:t>
      </w:r>
      <w:r>
        <w:rPr>
          <w:rFonts w:ascii="Arial" w:hAnsi="Arial" w:hint="cs"/>
          <w:noProof w:val="0"/>
          <w:rtl/>
        </w:rPr>
        <w:t xml:space="preserve"> וכן לפסוק לה</w:t>
      </w:r>
      <w:r w:rsidR="00EF4BFE">
        <w:rPr>
          <w:rFonts w:ascii="Arial" w:hAnsi="Arial" w:hint="cs"/>
          <w:noProof w:val="0"/>
          <w:rtl/>
        </w:rPr>
        <w:t xml:space="preserve"> פיצויים בגין פערי השתכרות</w:t>
      </w:r>
      <w:r w:rsidR="00611B45">
        <w:rPr>
          <w:rFonts w:ascii="Arial" w:hAnsi="Arial" w:hint="cs"/>
          <w:noProof w:val="0"/>
          <w:rtl/>
        </w:rPr>
        <w:t>,</w:t>
      </w:r>
      <w:r w:rsidR="00EF4BFE">
        <w:rPr>
          <w:rFonts w:ascii="Arial" w:hAnsi="Arial" w:hint="cs"/>
          <w:noProof w:val="0"/>
          <w:rtl/>
        </w:rPr>
        <w:t xml:space="preserve"> ואף השבת מחצית מהכספים אותם הבריח ה</w:t>
      </w:r>
      <w:r w:rsidR="00253B22">
        <w:rPr>
          <w:rFonts w:ascii="Arial" w:hAnsi="Arial" w:hint="cs"/>
          <w:noProof w:val="0"/>
          <w:rtl/>
        </w:rPr>
        <w:t>בעל</w:t>
      </w:r>
      <w:r w:rsidR="00EF4BFE">
        <w:rPr>
          <w:rFonts w:ascii="Arial" w:hAnsi="Arial" w:hint="cs"/>
          <w:noProof w:val="0"/>
          <w:rtl/>
        </w:rPr>
        <w:t xml:space="preserve"> במהלך החיים המשותפים.</w:t>
      </w:r>
      <w:r>
        <w:rPr>
          <w:rFonts w:ascii="Arial" w:hAnsi="Arial" w:hint="cs"/>
          <w:noProof w:val="0"/>
          <w:rtl/>
        </w:rPr>
        <w:t xml:space="preserve"> </w:t>
      </w:r>
    </w:p>
    <w:p w:rsidR="00694556" w:rsidRPr="003215B8" w:rsidRDefault="006B63FD" w:rsidP="003215B8">
      <w:pPr>
        <w:pStyle w:val="ae"/>
        <w:numPr>
          <w:ilvl w:val="0"/>
          <w:numId w:val="1"/>
        </w:numPr>
        <w:spacing w:line="360" w:lineRule="auto"/>
        <w:ind w:left="0" w:hanging="709"/>
        <w:jc w:val="both"/>
        <w:rPr>
          <w:rFonts w:ascii="Arial" w:hAnsi="Arial"/>
          <w:noProof w:val="0"/>
          <w:rtl/>
        </w:rPr>
      </w:pPr>
      <w:r w:rsidRPr="003215B8">
        <w:rPr>
          <w:rFonts w:ascii="Arial" w:hAnsi="Arial" w:hint="cs"/>
          <w:noProof w:val="0"/>
          <w:rtl/>
        </w:rPr>
        <w:t>ה</w:t>
      </w:r>
      <w:r w:rsidR="00253B22" w:rsidRPr="003215B8">
        <w:rPr>
          <w:rFonts w:ascii="Arial" w:hAnsi="Arial" w:hint="cs"/>
          <w:noProof w:val="0"/>
          <w:rtl/>
        </w:rPr>
        <w:t>אישה</w:t>
      </w:r>
      <w:r w:rsidRPr="003215B8">
        <w:rPr>
          <w:rFonts w:ascii="Arial" w:hAnsi="Arial" w:hint="cs"/>
          <w:noProof w:val="0"/>
          <w:rtl/>
        </w:rPr>
        <w:t xml:space="preserve"> </w:t>
      </w:r>
      <w:r w:rsidR="002E5888" w:rsidRPr="003215B8">
        <w:rPr>
          <w:rFonts w:ascii="Arial" w:hAnsi="Arial" w:hint="cs"/>
          <w:noProof w:val="0"/>
          <w:rtl/>
        </w:rPr>
        <w:t>העמידה את סך הכספים</w:t>
      </w:r>
      <w:r w:rsidR="003215B8" w:rsidRPr="003215B8">
        <w:rPr>
          <w:rFonts w:ascii="Arial" w:hAnsi="Arial" w:hint="cs"/>
          <w:noProof w:val="0"/>
          <w:rtl/>
        </w:rPr>
        <w:t xml:space="preserve"> אשר הוברחו</w:t>
      </w:r>
      <w:r w:rsidR="003215B8">
        <w:rPr>
          <w:rFonts w:ascii="Arial" w:hAnsi="Arial" w:hint="cs"/>
          <w:noProof w:val="0"/>
          <w:rtl/>
        </w:rPr>
        <w:t>,</w:t>
      </w:r>
      <w:r w:rsidR="003215B8" w:rsidRPr="003215B8">
        <w:rPr>
          <w:rFonts w:ascii="Arial" w:hAnsi="Arial" w:hint="cs"/>
          <w:noProof w:val="0"/>
          <w:rtl/>
        </w:rPr>
        <w:t xml:space="preserve"> לטענתה</w:t>
      </w:r>
      <w:r w:rsidR="003215B8">
        <w:rPr>
          <w:rFonts w:ascii="Arial" w:hAnsi="Arial" w:hint="cs"/>
          <w:noProof w:val="0"/>
          <w:rtl/>
        </w:rPr>
        <w:t>,</w:t>
      </w:r>
      <w:r w:rsidR="003215B8" w:rsidRPr="003215B8">
        <w:rPr>
          <w:rFonts w:ascii="Arial" w:hAnsi="Arial" w:hint="cs"/>
          <w:noProof w:val="0"/>
          <w:rtl/>
        </w:rPr>
        <w:t xml:space="preserve"> בי</w:t>
      </w:r>
      <w:r w:rsidR="003215B8">
        <w:rPr>
          <w:rFonts w:ascii="Arial" w:hAnsi="Arial" w:hint="cs"/>
          <w:noProof w:val="0"/>
          <w:rtl/>
        </w:rPr>
        <w:t>ן</w:t>
      </w:r>
      <w:r w:rsidR="003215B8" w:rsidRPr="003215B8">
        <w:rPr>
          <w:rFonts w:ascii="Arial" w:hAnsi="Arial" w:hint="cs"/>
          <w:noProof w:val="0"/>
          <w:rtl/>
        </w:rPr>
        <w:t xml:space="preserve"> השנים 2015 ועד לאמצע שנת 2016</w:t>
      </w:r>
      <w:r w:rsidR="003215B8">
        <w:rPr>
          <w:rFonts w:ascii="Arial" w:hAnsi="Arial" w:hint="cs"/>
          <w:noProof w:val="0"/>
          <w:rtl/>
        </w:rPr>
        <w:t xml:space="preserve">, </w:t>
      </w:r>
      <w:r w:rsidR="002E5888" w:rsidRPr="003215B8">
        <w:rPr>
          <w:rFonts w:ascii="Arial" w:hAnsi="Arial" w:hint="cs"/>
          <w:noProof w:val="0"/>
          <w:rtl/>
        </w:rPr>
        <w:t xml:space="preserve">על סך של </w:t>
      </w:r>
      <w:r w:rsidR="003215B8">
        <w:rPr>
          <w:rFonts w:ascii="Arial" w:hAnsi="Arial" w:hint="cs"/>
          <w:noProof w:val="0"/>
          <w:rtl/>
        </w:rPr>
        <w:t>168,000 ₪.</w:t>
      </w:r>
    </w:p>
    <w:p w:rsidR="00511C61" w:rsidRDefault="00511C61">
      <w:pPr>
        <w:spacing w:line="360" w:lineRule="auto"/>
        <w:jc w:val="both"/>
        <w:rPr>
          <w:rFonts w:ascii="Arial" w:hAnsi="Arial"/>
          <w:noProof w:val="0"/>
          <w:rtl/>
        </w:rPr>
      </w:pPr>
    </w:p>
    <w:p w:rsidR="00511C61" w:rsidRPr="005A58D9" w:rsidRDefault="00511C61" w:rsidP="005A58D9">
      <w:pPr>
        <w:spacing w:line="360" w:lineRule="auto"/>
        <w:jc w:val="both"/>
        <w:rPr>
          <w:rFonts w:ascii="Arial" w:hAnsi="Arial"/>
          <w:b/>
          <w:bCs/>
          <w:noProof w:val="0"/>
          <w:u w:val="single"/>
          <w:rtl/>
        </w:rPr>
      </w:pPr>
      <w:r w:rsidRPr="00511C61">
        <w:rPr>
          <w:rFonts w:ascii="Arial" w:hAnsi="Arial" w:hint="cs"/>
          <w:b/>
          <w:bCs/>
          <w:noProof w:val="0"/>
          <w:u w:val="single"/>
          <w:rtl/>
        </w:rPr>
        <w:t>טענות ה</w:t>
      </w:r>
      <w:r w:rsidR="00253B22">
        <w:rPr>
          <w:rFonts w:ascii="Arial" w:hAnsi="Arial" w:hint="cs"/>
          <w:b/>
          <w:bCs/>
          <w:noProof w:val="0"/>
          <w:u w:val="single"/>
          <w:rtl/>
        </w:rPr>
        <w:t>בעל</w:t>
      </w:r>
      <w:r w:rsidR="007929B4">
        <w:rPr>
          <w:rFonts w:ascii="Arial" w:hAnsi="Arial" w:hint="cs"/>
          <w:b/>
          <w:bCs/>
          <w:noProof w:val="0"/>
          <w:u w:val="single"/>
          <w:rtl/>
        </w:rPr>
        <w:t xml:space="preserve"> בתביעה לפירוק שיתוף</w:t>
      </w:r>
    </w:p>
    <w:p w:rsidR="00511C61" w:rsidRDefault="00511C61" w:rsidP="00511C61">
      <w:pPr>
        <w:pStyle w:val="ae"/>
        <w:numPr>
          <w:ilvl w:val="0"/>
          <w:numId w:val="1"/>
        </w:numPr>
        <w:spacing w:line="360" w:lineRule="auto"/>
        <w:ind w:left="0" w:hanging="709"/>
        <w:jc w:val="both"/>
        <w:rPr>
          <w:rFonts w:ascii="Arial" w:hAnsi="Arial"/>
          <w:noProof w:val="0"/>
        </w:rPr>
      </w:pPr>
      <w:r>
        <w:rPr>
          <w:rFonts w:ascii="Arial" w:hAnsi="Arial" w:hint="cs"/>
          <w:noProof w:val="0"/>
          <w:rtl/>
        </w:rPr>
        <w:t>ה</w:t>
      </w:r>
      <w:r w:rsidR="00253B22">
        <w:rPr>
          <w:rFonts w:ascii="Arial" w:hAnsi="Arial" w:hint="cs"/>
          <w:noProof w:val="0"/>
          <w:rtl/>
        </w:rPr>
        <w:t>בעל</w:t>
      </w:r>
      <w:r>
        <w:rPr>
          <w:rFonts w:ascii="Arial" w:hAnsi="Arial" w:hint="cs"/>
          <w:noProof w:val="0"/>
          <w:rtl/>
        </w:rPr>
        <w:t xml:space="preserve"> טען כי כל תכליתה של תביעת ה</w:t>
      </w:r>
      <w:r w:rsidR="00253B22">
        <w:rPr>
          <w:rFonts w:ascii="Arial" w:hAnsi="Arial" w:hint="cs"/>
          <w:noProof w:val="0"/>
          <w:rtl/>
        </w:rPr>
        <w:t>אישה</w:t>
      </w:r>
      <w:r>
        <w:rPr>
          <w:rFonts w:ascii="Arial" w:hAnsi="Arial" w:hint="cs"/>
          <w:noProof w:val="0"/>
          <w:rtl/>
        </w:rPr>
        <w:t xml:space="preserve"> הינה לעכב את הליכי פירוק השיתוף בבית הצדדים,  וז</w:t>
      </w:r>
      <w:r w:rsidR="00200A13">
        <w:rPr>
          <w:rFonts w:ascii="Arial" w:hAnsi="Arial" w:hint="cs"/>
          <w:noProof w:val="0"/>
          <w:rtl/>
        </w:rPr>
        <w:t>מן רב לאחר שהצדדים נפרדו.</w:t>
      </w:r>
    </w:p>
    <w:p w:rsidR="00200A13" w:rsidRDefault="00200A13" w:rsidP="007929B4">
      <w:pPr>
        <w:pStyle w:val="ae"/>
        <w:numPr>
          <w:ilvl w:val="0"/>
          <w:numId w:val="1"/>
        </w:numPr>
        <w:spacing w:line="360" w:lineRule="auto"/>
        <w:ind w:left="0" w:hanging="709"/>
        <w:jc w:val="both"/>
        <w:rPr>
          <w:rFonts w:ascii="Arial" w:hAnsi="Arial"/>
          <w:noProof w:val="0"/>
        </w:rPr>
      </w:pPr>
      <w:r>
        <w:rPr>
          <w:rFonts w:ascii="Arial" w:hAnsi="Arial" w:hint="cs"/>
          <w:noProof w:val="0"/>
          <w:rtl/>
        </w:rPr>
        <w:t>ה</w:t>
      </w:r>
      <w:r w:rsidR="00253B22">
        <w:rPr>
          <w:rFonts w:ascii="Arial" w:hAnsi="Arial" w:hint="cs"/>
          <w:noProof w:val="0"/>
          <w:rtl/>
        </w:rPr>
        <w:t>בעל</w:t>
      </w:r>
      <w:r>
        <w:rPr>
          <w:rFonts w:ascii="Arial" w:hAnsi="Arial" w:hint="cs"/>
          <w:noProof w:val="0"/>
          <w:rtl/>
        </w:rPr>
        <w:t xml:space="preserve"> טען כי טענותיה </w:t>
      </w:r>
      <w:r w:rsidR="007929B4">
        <w:rPr>
          <w:rFonts w:ascii="Arial" w:hAnsi="Arial" w:hint="cs"/>
          <w:noProof w:val="0"/>
          <w:rtl/>
        </w:rPr>
        <w:t xml:space="preserve">של האישה </w:t>
      </w:r>
      <w:r>
        <w:rPr>
          <w:rFonts w:ascii="Arial" w:hAnsi="Arial" w:hint="cs"/>
          <w:noProof w:val="0"/>
          <w:rtl/>
        </w:rPr>
        <w:t>כי לצדדים רכוש רב הינן טענות בעלמ</w:t>
      </w:r>
      <w:r w:rsidR="007929B4">
        <w:rPr>
          <w:rFonts w:ascii="Arial" w:hAnsi="Arial" w:hint="cs"/>
          <w:noProof w:val="0"/>
          <w:rtl/>
        </w:rPr>
        <w:t>א,</w:t>
      </w:r>
      <w:r>
        <w:rPr>
          <w:rFonts w:ascii="Arial" w:hAnsi="Arial" w:hint="cs"/>
          <w:noProof w:val="0"/>
          <w:rtl/>
        </w:rPr>
        <w:t xml:space="preserve"> שכן לא רק שלא הוכח כי יש רכוש משותף, אלא גם שבפועל לצדדים לא היה רכוש כפי שנטען. עסקינן, לדידו של ה</w:t>
      </w:r>
      <w:r w:rsidR="00253B22">
        <w:rPr>
          <w:rFonts w:ascii="Arial" w:hAnsi="Arial" w:hint="cs"/>
          <w:noProof w:val="0"/>
          <w:rtl/>
        </w:rPr>
        <w:t>בעל</w:t>
      </w:r>
      <w:r>
        <w:rPr>
          <w:rFonts w:ascii="Arial" w:hAnsi="Arial" w:hint="cs"/>
          <w:noProof w:val="0"/>
          <w:rtl/>
        </w:rPr>
        <w:t xml:space="preserve"> בתביעת סרק שנועדה ללחוץ </w:t>
      </w:r>
      <w:r w:rsidR="007929B4">
        <w:rPr>
          <w:rFonts w:ascii="Arial" w:hAnsi="Arial" w:hint="cs"/>
          <w:noProof w:val="0"/>
          <w:rtl/>
        </w:rPr>
        <w:t>עליו</w:t>
      </w:r>
      <w:r>
        <w:rPr>
          <w:rFonts w:ascii="Arial" w:hAnsi="Arial" w:hint="cs"/>
          <w:noProof w:val="0"/>
          <w:rtl/>
        </w:rPr>
        <w:t xml:space="preserve"> ולגרום לו לה</w:t>
      </w:r>
      <w:r w:rsidR="007929B4">
        <w:rPr>
          <w:rFonts w:ascii="Arial" w:hAnsi="Arial" w:hint="cs"/>
          <w:noProof w:val="0"/>
          <w:rtl/>
        </w:rPr>
        <w:t>י</w:t>
      </w:r>
      <w:r>
        <w:rPr>
          <w:rFonts w:ascii="Arial" w:hAnsi="Arial" w:hint="cs"/>
          <w:noProof w:val="0"/>
          <w:rtl/>
        </w:rPr>
        <w:t>כנע לתכתיביה של ה</w:t>
      </w:r>
      <w:r w:rsidR="00253B22">
        <w:rPr>
          <w:rFonts w:ascii="Arial" w:hAnsi="Arial" w:hint="cs"/>
          <w:noProof w:val="0"/>
          <w:rtl/>
        </w:rPr>
        <w:t>אישה</w:t>
      </w:r>
      <w:r>
        <w:rPr>
          <w:rFonts w:ascii="Arial" w:hAnsi="Arial" w:hint="cs"/>
          <w:noProof w:val="0"/>
          <w:rtl/>
        </w:rPr>
        <w:t>.</w:t>
      </w:r>
    </w:p>
    <w:p w:rsidR="00D6429B" w:rsidRDefault="00200A13" w:rsidP="00611B45">
      <w:pPr>
        <w:pStyle w:val="ae"/>
        <w:numPr>
          <w:ilvl w:val="0"/>
          <w:numId w:val="1"/>
        </w:numPr>
        <w:spacing w:line="360" w:lineRule="auto"/>
        <w:ind w:left="0" w:hanging="709"/>
        <w:jc w:val="both"/>
        <w:rPr>
          <w:rFonts w:ascii="Arial" w:hAnsi="Arial"/>
          <w:noProof w:val="0"/>
        </w:rPr>
      </w:pPr>
      <w:r>
        <w:rPr>
          <w:rFonts w:ascii="Arial" w:hAnsi="Arial" w:hint="cs"/>
          <w:noProof w:val="0"/>
          <w:rtl/>
        </w:rPr>
        <w:t>ה</w:t>
      </w:r>
      <w:r w:rsidR="00611B45">
        <w:rPr>
          <w:rFonts w:ascii="Arial" w:hAnsi="Arial" w:hint="cs"/>
          <w:noProof w:val="0"/>
          <w:rtl/>
        </w:rPr>
        <w:t>בעל</w:t>
      </w:r>
      <w:r>
        <w:rPr>
          <w:rFonts w:ascii="Arial" w:hAnsi="Arial" w:hint="cs"/>
          <w:noProof w:val="0"/>
          <w:rtl/>
        </w:rPr>
        <w:t xml:space="preserve"> טען כי רכישת דירת הצדדים על ידם נעשתה באמצעות הלוואה </w:t>
      </w:r>
      <w:r w:rsidR="007929B4">
        <w:rPr>
          <w:rFonts w:ascii="Arial" w:hAnsi="Arial" w:hint="cs"/>
          <w:noProof w:val="0"/>
          <w:rtl/>
        </w:rPr>
        <w:t>שנתן להם</w:t>
      </w:r>
      <w:r>
        <w:rPr>
          <w:rFonts w:ascii="Arial" w:hAnsi="Arial" w:hint="cs"/>
          <w:noProof w:val="0"/>
          <w:rtl/>
        </w:rPr>
        <w:t xml:space="preserve"> אביו</w:t>
      </w:r>
      <w:r w:rsidR="00D6429B">
        <w:rPr>
          <w:rFonts w:ascii="Arial" w:hAnsi="Arial" w:hint="cs"/>
          <w:noProof w:val="0"/>
          <w:rtl/>
        </w:rPr>
        <w:t xml:space="preserve">. </w:t>
      </w:r>
    </w:p>
    <w:p w:rsidR="00D6429B" w:rsidRDefault="00D6429B" w:rsidP="007929B4">
      <w:pPr>
        <w:pStyle w:val="ae"/>
        <w:numPr>
          <w:ilvl w:val="0"/>
          <w:numId w:val="1"/>
        </w:numPr>
        <w:spacing w:line="360" w:lineRule="auto"/>
        <w:ind w:left="0" w:hanging="709"/>
        <w:jc w:val="both"/>
        <w:rPr>
          <w:rFonts w:ascii="Arial" w:hAnsi="Arial"/>
          <w:noProof w:val="0"/>
        </w:rPr>
      </w:pPr>
      <w:r>
        <w:rPr>
          <w:rFonts w:ascii="Arial" w:hAnsi="Arial" w:hint="cs"/>
          <w:noProof w:val="0"/>
          <w:rtl/>
        </w:rPr>
        <w:t xml:space="preserve">עוד הוסיף כי מעולם לא רוקן את החשבון המשותף, והכספים אשר נטען כי העביר </w:t>
      </w:r>
      <w:r>
        <w:rPr>
          <w:rFonts w:ascii="Arial" w:hAnsi="Arial"/>
          <w:noProof w:val="0"/>
          <w:rtl/>
        </w:rPr>
        <w:t>–</w:t>
      </w:r>
      <w:r>
        <w:rPr>
          <w:rFonts w:ascii="Arial" w:hAnsi="Arial" w:hint="cs"/>
          <w:noProof w:val="0"/>
          <w:rtl/>
        </w:rPr>
        <w:t xml:space="preserve"> הועברו לעו"ד ולאחיו </w:t>
      </w:r>
      <w:r w:rsidR="007929B4">
        <w:rPr>
          <w:rFonts w:ascii="Arial" w:hAnsi="Arial" w:hint="cs"/>
          <w:noProof w:val="0"/>
          <w:rtl/>
        </w:rPr>
        <w:t xml:space="preserve">של הבעל, </w:t>
      </w:r>
      <w:r>
        <w:rPr>
          <w:rFonts w:ascii="Arial" w:hAnsi="Arial" w:hint="cs"/>
          <w:noProof w:val="0"/>
          <w:rtl/>
        </w:rPr>
        <w:t>לשם כיסוי חוב משותף לצדדים.</w:t>
      </w:r>
    </w:p>
    <w:p w:rsidR="00D6429B" w:rsidRDefault="00C865E0" w:rsidP="00363DD4">
      <w:pPr>
        <w:pStyle w:val="ae"/>
        <w:numPr>
          <w:ilvl w:val="0"/>
          <w:numId w:val="1"/>
        </w:numPr>
        <w:spacing w:line="360" w:lineRule="auto"/>
        <w:ind w:left="0" w:hanging="709"/>
        <w:jc w:val="both"/>
        <w:rPr>
          <w:rFonts w:ascii="Arial" w:hAnsi="Arial"/>
          <w:noProof w:val="0"/>
        </w:rPr>
      </w:pPr>
      <w:r>
        <w:rPr>
          <w:rFonts w:ascii="Arial" w:hAnsi="Arial" w:hint="cs"/>
          <w:noProof w:val="0"/>
          <w:rtl/>
        </w:rPr>
        <w:t>לטענת</w:t>
      </w:r>
      <w:r w:rsidR="00D6429B" w:rsidRPr="00D6429B">
        <w:rPr>
          <w:rFonts w:ascii="Arial" w:hAnsi="Arial" w:hint="cs"/>
          <w:noProof w:val="0"/>
          <w:rtl/>
        </w:rPr>
        <w:t xml:space="preserve"> ה</w:t>
      </w:r>
      <w:r w:rsidR="00253B22">
        <w:rPr>
          <w:rFonts w:ascii="Arial" w:hAnsi="Arial" w:hint="cs"/>
          <w:noProof w:val="0"/>
          <w:rtl/>
        </w:rPr>
        <w:t>בעל</w:t>
      </w:r>
      <w:r w:rsidR="00D6429B">
        <w:rPr>
          <w:rFonts w:ascii="Arial" w:hAnsi="Arial" w:hint="cs"/>
          <w:noProof w:val="0"/>
          <w:rtl/>
        </w:rPr>
        <w:t xml:space="preserve"> כל המשכורות שלו, בסך של כ-3,000 ₪ בלבד, הועברו לחשבון המשותף, ושימשו את המשפחה. </w:t>
      </w:r>
      <w:r w:rsidR="00363DD4">
        <w:rPr>
          <w:rFonts w:ascii="Arial" w:hAnsi="Arial" w:hint="cs"/>
          <w:noProof w:val="0"/>
          <w:rtl/>
        </w:rPr>
        <w:t>לטענתו,</w:t>
      </w:r>
      <w:r>
        <w:rPr>
          <w:rFonts w:ascii="Arial" w:hAnsi="Arial" w:hint="cs"/>
          <w:noProof w:val="0"/>
          <w:rtl/>
        </w:rPr>
        <w:t xml:space="preserve"> אין לו כל קרנות השתלמות</w:t>
      </w:r>
      <w:r w:rsidR="00363DD4">
        <w:rPr>
          <w:rFonts w:ascii="Arial" w:hAnsi="Arial" w:hint="cs"/>
          <w:noProof w:val="0"/>
          <w:rtl/>
        </w:rPr>
        <w:t>,</w:t>
      </w:r>
      <w:r>
        <w:rPr>
          <w:rFonts w:ascii="Arial" w:hAnsi="Arial" w:hint="cs"/>
          <w:noProof w:val="0"/>
          <w:rtl/>
        </w:rPr>
        <w:t xml:space="preserve"> </w:t>
      </w:r>
      <w:r w:rsidR="00363DD4">
        <w:rPr>
          <w:rFonts w:ascii="Arial" w:hAnsi="Arial" w:hint="cs"/>
          <w:noProof w:val="0"/>
          <w:rtl/>
        </w:rPr>
        <w:t>שכן</w:t>
      </w:r>
      <w:r>
        <w:rPr>
          <w:rFonts w:ascii="Arial" w:hAnsi="Arial" w:hint="cs"/>
          <w:noProof w:val="0"/>
          <w:rtl/>
        </w:rPr>
        <w:t xml:space="preserve"> הוא נאלץ לפדות אותן לשם תשלום המזונות.</w:t>
      </w:r>
    </w:p>
    <w:p w:rsidR="00C865E0" w:rsidRDefault="00C865E0" w:rsidP="00363DD4">
      <w:pPr>
        <w:pStyle w:val="ae"/>
        <w:numPr>
          <w:ilvl w:val="0"/>
          <w:numId w:val="1"/>
        </w:numPr>
        <w:spacing w:line="360" w:lineRule="auto"/>
        <w:ind w:left="0" w:hanging="709"/>
        <w:jc w:val="both"/>
        <w:rPr>
          <w:rFonts w:ascii="Arial" w:hAnsi="Arial"/>
          <w:noProof w:val="0"/>
        </w:rPr>
      </w:pPr>
      <w:r>
        <w:rPr>
          <w:rFonts w:ascii="Arial" w:hAnsi="Arial" w:hint="cs"/>
          <w:noProof w:val="0"/>
          <w:rtl/>
        </w:rPr>
        <w:t>ה</w:t>
      </w:r>
      <w:r w:rsidR="00253B22">
        <w:rPr>
          <w:rFonts w:ascii="Arial" w:hAnsi="Arial" w:hint="cs"/>
          <w:noProof w:val="0"/>
          <w:rtl/>
        </w:rPr>
        <w:t>בעל</w:t>
      </w:r>
      <w:r>
        <w:rPr>
          <w:rFonts w:ascii="Arial" w:hAnsi="Arial" w:hint="cs"/>
          <w:noProof w:val="0"/>
          <w:rtl/>
        </w:rPr>
        <w:t xml:space="preserve"> מתנגד לחלוקה לא שוויונית של נכסי הצדדים לטובת ה</w:t>
      </w:r>
      <w:r w:rsidR="00253B22">
        <w:rPr>
          <w:rFonts w:ascii="Arial" w:hAnsi="Arial" w:hint="cs"/>
          <w:noProof w:val="0"/>
          <w:rtl/>
        </w:rPr>
        <w:t>אישה</w:t>
      </w:r>
      <w:r>
        <w:rPr>
          <w:rFonts w:ascii="Arial" w:hAnsi="Arial" w:hint="cs"/>
          <w:noProof w:val="0"/>
          <w:rtl/>
        </w:rPr>
        <w:t xml:space="preserve">, שכן </w:t>
      </w:r>
      <w:r w:rsidR="00363DD4">
        <w:rPr>
          <w:rFonts w:ascii="Arial" w:hAnsi="Arial" w:hint="cs"/>
          <w:noProof w:val="0"/>
          <w:rtl/>
        </w:rPr>
        <w:t xml:space="preserve">לטענתו </w:t>
      </w:r>
      <w:r>
        <w:rPr>
          <w:rFonts w:ascii="Arial" w:hAnsi="Arial" w:hint="cs"/>
          <w:noProof w:val="0"/>
          <w:rtl/>
        </w:rPr>
        <w:t>אין כל פערים בין הצדדים, וזאת אף לנוכח כך שה</w:t>
      </w:r>
      <w:r w:rsidR="00253B22">
        <w:rPr>
          <w:rFonts w:ascii="Arial" w:hAnsi="Arial" w:hint="cs"/>
          <w:noProof w:val="0"/>
          <w:rtl/>
        </w:rPr>
        <w:t>אישה</w:t>
      </w:r>
      <w:r>
        <w:rPr>
          <w:rFonts w:ascii="Arial" w:hAnsi="Arial" w:hint="cs"/>
          <w:noProof w:val="0"/>
          <w:rtl/>
        </w:rPr>
        <w:t xml:space="preserve"> זכתה בירושה גדולה.</w:t>
      </w:r>
    </w:p>
    <w:p w:rsidR="00C865E0" w:rsidRDefault="00C865E0" w:rsidP="00363DD4">
      <w:pPr>
        <w:pStyle w:val="ae"/>
        <w:numPr>
          <w:ilvl w:val="0"/>
          <w:numId w:val="1"/>
        </w:numPr>
        <w:spacing w:line="360" w:lineRule="auto"/>
        <w:ind w:left="0" w:hanging="709"/>
        <w:jc w:val="both"/>
        <w:rPr>
          <w:rFonts w:ascii="Arial" w:hAnsi="Arial"/>
          <w:noProof w:val="0"/>
        </w:rPr>
      </w:pPr>
      <w:r>
        <w:rPr>
          <w:rFonts w:ascii="Arial" w:hAnsi="Arial" w:hint="cs"/>
          <w:noProof w:val="0"/>
          <w:rtl/>
        </w:rPr>
        <w:t>ה</w:t>
      </w:r>
      <w:r w:rsidR="00253B22">
        <w:rPr>
          <w:rFonts w:ascii="Arial" w:hAnsi="Arial" w:hint="cs"/>
          <w:noProof w:val="0"/>
          <w:rtl/>
        </w:rPr>
        <w:t>בעל</w:t>
      </w:r>
      <w:r>
        <w:rPr>
          <w:rFonts w:ascii="Arial" w:hAnsi="Arial" w:hint="cs"/>
          <w:noProof w:val="0"/>
          <w:rtl/>
        </w:rPr>
        <w:t xml:space="preserve"> הכחיש את טענות ה</w:t>
      </w:r>
      <w:r w:rsidR="00253B22">
        <w:rPr>
          <w:rFonts w:ascii="Arial" w:hAnsi="Arial" w:hint="cs"/>
          <w:noProof w:val="0"/>
          <w:rtl/>
        </w:rPr>
        <w:t>אישה</w:t>
      </w:r>
      <w:r>
        <w:rPr>
          <w:rFonts w:ascii="Arial" w:hAnsi="Arial" w:hint="cs"/>
          <w:noProof w:val="0"/>
          <w:rtl/>
        </w:rPr>
        <w:t xml:space="preserve"> כי הפעיל אלימות כלפי ה</w:t>
      </w:r>
      <w:r w:rsidR="00363DD4">
        <w:rPr>
          <w:rFonts w:ascii="Arial" w:hAnsi="Arial" w:hint="cs"/>
          <w:noProof w:val="0"/>
          <w:rtl/>
        </w:rPr>
        <w:t>קטינים</w:t>
      </w:r>
      <w:r>
        <w:rPr>
          <w:rFonts w:ascii="Arial" w:hAnsi="Arial" w:hint="cs"/>
          <w:noProof w:val="0"/>
          <w:rtl/>
        </w:rPr>
        <w:t xml:space="preserve"> ואף הכחיש את טענותיה כי נמנע מלפגוש א</w:t>
      </w:r>
      <w:r w:rsidR="00363DD4">
        <w:rPr>
          <w:rFonts w:ascii="Arial" w:hAnsi="Arial" w:hint="cs"/>
          <w:noProof w:val="0"/>
          <w:rtl/>
        </w:rPr>
        <w:t>ו</w:t>
      </w:r>
      <w:r>
        <w:rPr>
          <w:rFonts w:ascii="Arial" w:hAnsi="Arial" w:hint="cs"/>
          <w:noProof w:val="0"/>
          <w:rtl/>
        </w:rPr>
        <w:t>ת</w:t>
      </w:r>
      <w:r w:rsidR="00363DD4">
        <w:rPr>
          <w:rFonts w:ascii="Arial" w:hAnsi="Arial" w:hint="cs"/>
          <w:noProof w:val="0"/>
          <w:rtl/>
        </w:rPr>
        <w:t>ם</w:t>
      </w:r>
      <w:r>
        <w:rPr>
          <w:rFonts w:ascii="Arial" w:hAnsi="Arial" w:hint="cs"/>
          <w:noProof w:val="0"/>
          <w:rtl/>
        </w:rPr>
        <w:t>.</w:t>
      </w:r>
    </w:p>
    <w:p w:rsidR="00C865E0" w:rsidRDefault="00C865E0" w:rsidP="003F5C2A">
      <w:pPr>
        <w:pStyle w:val="ae"/>
        <w:numPr>
          <w:ilvl w:val="0"/>
          <w:numId w:val="1"/>
        </w:numPr>
        <w:spacing w:line="360" w:lineRule="auto"/>
        <w:ind w:left="0" w:hanging="709"/>
        <w:jc w:val="both"/>
        <w:rPr>
          <w:rFonts w:ascii="Arial" w:hAnsi="Arial"/>
          <w:noProof w:val="0"/>
        </w:rPr>
      </w:pPr>
      <w:r>
        <w:rPr>
          <w:rFonts w:ascii="Arial" w:hAnsi="Arial" w:hint="cs"/>
          <w:noProof w:val="0"/>
          <w:rtl/>
        </w:rPr>
        <w:lastRenderedPageBreak/>
        <w:t>ה</w:t>
      </w:r>
      <w:r w:rsidR="00253B22">
        <w:rPr>
          <w:rFonts w:ascii="Arial" w:hAnsi="Arial" w:hint="cs"/>
          <w:noProof w:val="0"/>
          <w:rtl/>
        </w:rPr>
        <w:t>בעל</w:t>
      </w:r>
      <w:r>
        <w:rPr>
          <w:rFonts w:ascii="Arial" w:hAnsi="Arial" w:hint="cs"/>
          <w:noProof w:val="0"/>
          <w:rtl/>
        </w:rPr>
        <w:t xml:space="preserve"> הוסיף כי העברות הכספים הנטענות אירועו במהלך החיים המשותפים ובידיעתה של ה</w:t>
      </w:r>
      <w:r w:rsidR="00253B22">
        <w:rPr>
          <w:rFonts w:ascii="Arial" w:hAnsi="Arial" w:hint="cs"/>
          <w:noProof w:val="0"/>
          <w:rtl/>
        </w:rPr>
        <w:t>אישה</w:t>
      </w:r>
      <w:r>
        <w:rPr>
          <w:rFonts w:ascii="Arial" w:hAnsi="Arial" w:hint="cs"/>
          <w:noProof w:val="0"/>
          <w:rtl/>
        </w:rPr>
        <w:t xml:space="preserve">. עוד </w:t>
      </w:r>
      <w:r w:rsidR="00752AE2">
        <w:rPr>
          <w:rFonts w:ascii="Arial" w:hAnsi="Arial" w:hint="cs"/>
          <w:noProof w:val="0"/>
          <w:rtl/>
        </w:rPr>
        <w:t>צ</w:t>
      </w:r>
      <w:r>
        <w:rPr>
          <w:rFonts w:ascii="Arial" w:hAnsi="Arial" w:hint="cs"/>
          <w:noProof w:val="0"/>
          <w:rtl/>
        </w:rPr>
        <w:t>יין כי אף ה</w:t>
      </w:r>
      <w:r w:rsidR="00253B22">
        <w:rPr>
          <w:rFonts w:ascii="Arial" w:hAnsi="Arial" w:hint="cs"/>
          <w:noProof w:val="0"/>
          <w:rtl/>
        </w:rPr>
        <w:t>אישה</w:t>
      </w:r>
      <w:r>
        <w:rPr>
          <w:rFonts w:ascii="Arial" w:hAnsi="Arial" w:hint="cs"/>
          <w:noProof w:val="0"/>
          <w:rtl/>
        </w:rPr>
        <w:t xml:space="preserve"> בעצמה העבירה כספים</w:t>
      </w:r>
      <w:r w:rsidR="00752AE2">
        <w:rPr>
          <w:rFonts w:ascii="Arial" w:hAnsi="Arial" w:hint="cs"/>
          <w:noProof w:val="0"/>
          <w:rtl/>
        </w:rPr>
        <w:t xml:space="preserve"> בסך של 42,200 ש"ח</w:t>
      </w:r>
      <w:r>
        <w:rPr>
          <w:rFonts w:ascii="Arial" w:hAnsi="Arial" w:hint="cs"/>
          <w:noProof w:val="0"/>
          <w:rtl/>
        </w:rPr>
        <w:t xml:space="preserve"> בזמן החיים המשותפים, </w:t>
      </w:r>
      <w:r w:rsidR="00752AE2">
        <w:rPr>
          <w:rFonts w:ascii="Arial" w:hAnsi="Arial" w:hint="cs"/>
          <w:noProof w:val="0"/>
          <w:rtl/>
        </w:rPr>
        <w:t xml:space="preserve">לאחותה הגדולה, והוא אינו יודע מה עלה בגורלם של אותם כספים. </w:t>
      </w:r>
      <w:r>
        <w:rPr>
          <w:rFonts w:ascii="Arial" w:hAnsi="Arial" w:hint="cs"/>
          <w:noProof w:val="0"/>
          <w:rtl/>
        </w:rPr>
        <w:t xml:space="preserve">  </w:t>
      </w:r>
    </w:p>
    <w:p w:rsidR="00752AE2" w:rsidRDefault="00752AE2" w:rsidP="00611B45">
      <w:pPr>
        <w:pStyle w:val="ae"/>
        <w:numPr>
          <w:ilvl w:val="0"/>
          <w:numId w:val="1"/>
        </w:numPr>
        <w:spacing w:line="360" w:lineRule="auto"/>
        <w:ind w:left="0" w:hanging="709"/>
        <w:jc w:val="both"/>
        <w:rPr>
          <w:rFonts w:ascii="Arial" w:hAnsi="Arial"/>
          <w:noProof w:val="0"/>
        </w:rPr>
      </w:pPr>
      <w:r>
        <w:rPr>
          <w:rFonts w:ascii="Arial" w:hAnsi="Arial" w:hint="cs"/>
          <w:noProof w:val="0"/>
          <w:rtl/>
        </w:rPr>
        <w:t>ה</w:t>
      </w:r>
      <w:r w:rsidR="00253B22">
        <w:rPr>
          <w:rFonts w:ascii="Arial" w:hAnsi="Arial" w:hint="cs"/>
          <w:noProof w:val="0"/>
          <w:rtl/>
        </w:rPr>
        <w:t>בעל</w:t>
      </w:r>
      <w:r>
        <w:rPr>
          <w:rFonts w:ascii="Arial" w:hAnsi="Arial" w:hint="cs"/>
          <w:noProof w:val="0"/>
          <w:rtl/>
        </w:rPr>
        <w:t xml:space="preserve"> ציין כי מעולם לא הגביל את חשבון הבנק של הצדדים</w:t>
      </w:r>
      <w:r w:rsidR="00611B45">
        <w:rPr>
          <w:rFonts w:ascii="Arial" w:hAnsi="Arial" w:hint="cs"/>
          <w:noProof w:val="0"/>
          <w:rtl/>
        </w:rPr>
        <w:t xml:space="preserve">, ולמעשה </w:t>
      </w:r>
      <w:r>
        <w:rPr>
          <w:rFonts w:ascii="Arial" w:hAnsi="Arial" w:hint="cs"/>
          <w:noProof w:val="0"/>
          <w:rtl/>
        </w:rPr>
        <w:t>עסקינן בחשבון ש</w:t>
      </w:r>
      <w:r w:rsidR="00611B45">
        <w:rPr>
          <w:rFonts w:ascii="Arial" w:hAnsi="Arial" w:hint="cs"/>
          <w:noProof w:val="0"/>
          <w:rtl/>
        </w:rPr>
        <w:t xml:space="preserve">כלל </w:t>
      </w:r>
      <w:r>
        <w:rPr>
          <w:rFonts w:ascii="Arial" w:hAnsi="Arial" w:hint="cs"/>
          <w:noProof w:val="0"/>
          <w:rtl/>
        </w:rPr>
        <w:t xml:space="preserve">לא יכול להיות ביתרת חובה. </w:t>
      </w:r>
    </w:p>
    <w:p w:rsidR="00752AE2" w:rsidRDefault="00752AE2" w:rsidP="00C3250E">
      <w:pPr>
        <w:pStyle w:val="ae"/>
        <w:numPr>
          <w:ilvl w:val="0"/>
          <w:numId w:val="1"/>
        </w:numPr>
        <w:spacing w:line="360" w:lineRule="auto"/>
        <w:ind w:left="0" w:hanging="709"/>
        <w:jc w:val="both"/>
        <w:rPr>
          <w:rFonts w:ascii="Arial" w:hAnsi="Arial"/>
          <w:noProof w:val="0"/>
        </w:rPr>
      </w:pPr>
      <w:r>
        <w:rPr>
          <w:rFonts w:ascii="Arial" w:hAnsi="Arial" w:hint="cs"/>
          <w:noProof w:val="0"/>
          <w:rtl/>
        </w:rPr>
        <w:t>לטענת ה</w:t>
      </w:r>
      <w:r w:rsidR="00253B22">
        <w:rPr>
          <w:rFonts w:ascii="Arial" w:hAnsi="Arial" w:hint="cs"/>
          <w:noProof w:val="0"/>
          <w:rtl/>
        </w:rPr>
        <w:t>בעל</w:t>
      </w:r>
      <w:r w:rsidR="00B13EA4">
        <w:rPr>
          <w:rFonts w:ascii="Arial" w:hAnsi="Arial" w:hint="cs"/>
          <w:noProof w:val="0"/>
          <w:rtl/>
        </w:rPr>
        <w:t xml:space="preserve"> ישנ</w:t>
      </w:r>
      <w:r w:rsidR="00D6525B">
        <w:rPr>
          <w:rFonts w:ascii="Arial" w:hAnsi="Arial" w:hint="cs"/>
          <w:noProof w:val="0"/>
          <w:rtl/>
        </w:rPr>
        <w:t>ם</w:t>
      </w:r>
      <w:r w:rsidR="00B13EA4">
        <w:rPr>
          <w:rFonts w:ascii="Arial" w:hAnsi="Arial" w:hint="cs"/>
          <w:noProof w:val="0"/>
          <w:rtl/>
        </w:rPr>
        <w:t xml:space="preserve"> פערי השתכרות</w:t>
      </w:r>
      <w:r w:rsidR="00D03075">
        <w:rPr>
          <w:rFonts w:ascii="Arial" w:hAnsi="Arial" w:hint="cs"/>
          <w:noProof w:val="0"/>
          <w:rtl/>
        </w:rPr>
        <w:t xml:space="preserve"> בין הצדדים </w:t>
      </w:r>
      <w:r w:rsidR="00B13EA4">
        <w:rPr>
          <w:rFonts w:ascii="Arial" w:hAnsi="Arial" w:hint="cs"/>
          <w:noProof w:val="0"/>
          <w:rtl/>
        </w:rPr>
        <w:t>לטובת ה</w:t>
      </w:r>
      <w:r w:rsidR="00253B22">
        <w:rPr>
          <w:rFonts w:ascii="Arial" w:hAnsi="Arial" w:hint="cs"/>
          <w:noProof w:val="0"/>
          <w:rtl/>
        </w:rPr>
        <w:t>אישה</w:t>
      </w:r>
      <w:r w:rsidR="00D03075">
        <w:rPr>
          <w:rFonts w:ascii="Arial" w:hAnsi="Arial" w:hint="cs"/>
          <w:noProof w:val="0"/>
          <w:rtl/>
        </w:rPr>
        <w:t>,</w:t>
      </w:r>
      <w:r w:rsidR="00B13EA4">
        <w:rPr>
          <w:rFonts w:ascii="Arial" w:hAnsi="Arial" w:hint="cs"/>
          <w:noProof w:val="0"/>
          <w:rtl/>
        </w:rPr>
        <w:t xml:space="preserve"> אשר הינה בעלת תואר ראשון ב</w:t>
      </w:r>
      <w:r w:rsidR="00C3250E">
        <w:rPr>
          <w:rFonts w:ascii="Arial" w:hAnsi="Arial" w:hint="cs"/>
          <w:noProof w:val="0"/>
          <w:rtl/>
        </w:rPr>
        <w:t>חינוך</w:t>
      </w:r>
      <w:r w:rsidR="00684AC9">
        <w:rPr>
          <w:rFonts w:ascii="Arial" w:hAnsi="Arial" w:hint="cs"/>
          <w:noProof w:val="0"/>
          <w:rtl/>
        </w:rPr>
        <w:t>,</w:t>
      </w:r>
      <w:r w:rsidR="00B13EA4">
        <w:rPr>
          <w:rFonts w:ascii="Arial" w:hAnsi="Arial" w:hint="cs"/>
          <w:noProof w:val="0"/>
          <w:rtl/>
        </w:rPr>
        <w:t xml:space="preserve"> וכן רשומה ללימודי תואר שני</w:t>
      </w:r>
      <w:r w:rsidR="00D03075">
        <w:rPr>
          <w:rFonts w:ascii="Arial" w:hAnsi="Arial" w:hint="cs"/>
          <w:noProof w:val="0"/>
          <w:rtl/>
        </w:rPr>
        <w:t>,</w:t>
      </w:r>
      <w:r w:rsidR="00B13EA4">
        <w:rPr>
          <w:rFonts w:ascii="Arial" w:hAnsi="Arial" w:hint="cs"/>
          <w:noProof w:val="0"/>
          <w:rtl/>
        </w:rPr>
        <w:t xml:space="preserve"> דבר אשר יעלה את שכרה. </w:t>
      </w:r>
    </w:p>
    <w:p w:rsidR="00B13EA4" w:rsidRDefault="00B13EA4" w:rsidP="00C3250E">
      <w:pPr>
        <w:pStyle w:val="ae"/>
        <w:numPr>
          <w:ilvl w:val="0"/>
          <w:numId w:val="1"/>
        </w:numPr>
        <w:spacing w:line="360" w:lineRule="auto"/>
        <w:ind w:left="0" w:hanging="709"/>
        <w:jc w:val="both"/>
        <w:rPr>
          <w:rFonts w:ascii="Arial" w:hAnsi="Arial"/>
          <w:noProof w:val="0"/>
        </w:rPr>
      </w:pPr>
      <w:r>
        <w:rPr>
          <w:rFonts w:ascii="Arial" w:hAnsi="Arial" w:hint="cs"/>
          <w:noProof w:val="0"/>
          <w:rtl/>
        </w:rPr>
        <w:t>ה</w:t>
      </w:r>
      <w:r w:rsidR="00253B22">
        <w:rPr>
          <w:rFonts w:ascii="Arial" w:hAnsi="Arial" w:hint="cs"/>
          <w:noProof w:val="0"/>
          <w:rtl/>
        </w:rPr>
        <w:t>בעל</w:t>
      </w:r>
      <w:r>
        <w:rPr>
          <w:rFonts w:ascii="Arial" w:hAnsi="Arial" w:hint="cs"/>
          <w:noProof w:val="0"/>
          <w:rtl/>
        </w:rPr>
        <w:t xml:space="preserve"> טען כי הוא עובד שכיר ב</w:t>
      </w:r>
      <w:r w:rsidR="00C3250E">
        <w:rPr>
          <w:rFonts w:ascii="Arial" w:hAnsi="Arial" w:hint="cs"/>
          <w:noProof w:val="0"/>
          <w:rtl/>
        </w:rPr>
        <w:t xml:space="preserve">חברת ביטוח </w:t>
      </w:r>
      <w:r>
        <w:rPr>
          <w:rFonts w:ascii="Arial" w:hAnsi="Arial" w:hint="cs"/>
          <w:noProof w:val="0"/>
          <w:rtl/>
        </w:rPr>
        <w:t xml:space="preserve">והכנסתו החודשית הינה 3,000 ₪ בלבד. </w:t>
      </w:r>
      <w:r w:rsidR="00D6525B">
        <w:rPr>
          <w:rFonts w:ascii="Arial" w:hAnsi="Arial" w:hint="cs"/>
          <w:noProof w:val="0"/>
          <w:rtl/>
        </w:rPr>
        <w:t>עוד הוסיף ה</w:t>
      </w:r>
      <w:r w:rsidR="00253B22">
        <w:rPr>
          <w:rFonts w:ascii="Arial" w:hAnsi="Arial" w:hint="cs"/>
          <w:noProof w:val="0"/>
          <w:rtl/>
        </w:rPr>
        <w:t>בעל</w:t>
      </w:r>
      <w:r w:rsidR="00D6525B">
        <w:rPr>
          <w:rFonts w:ascii="Arial" w:hAnsi="Arial" w:hint="cs"/>
          <w:noProof w:val="0"/>
          <w:rtl/>
        </w:rPr>
        <w:t xml:space="preserve"> כי ל</w:t>
      </w:r>
      <w:r w:rsidR="00253B22">
        <w:rPr>
          <w:rFonts w:ascii="Arial" w:hAnsi="Arial" w:hint="cs"/>
          <w:noProof w:val="0"/>
          <w:rtl/>
        </w:rPr>
        <w:t>אישה</w:t>
      </w:r>
      <w:r w:rsidR="00D6525B">
        <w:rPr>
          <w:rFonts w:ascii="Arial" w:hAnsi="Arial" w:hint="cs"/>
          <w:noProof w:val="0"/>
          <w:rtl/>
        </w:rPr>
        <w:t xml:space="preserve"> זכויות צבורות רבות משלו</w:t>
      </w:r>
      <w:r w:rsidR="00D03075">
        <w:rPr>
          <w:rFonts w:ascii="Arial" w:hAnsi="Arial" w:hint="cs"/>
          <w:noProof w:val="0"/>
          <w:rtl/>
        </w:rPr>
        <w:t>,</w:t>
      </w:r>
      <w:r w:rsidR="00D6525B">
        <w:rPr>
          <w:rFonts w:ascii="Arial" w:hAnsi="Arial" w:hint="cs"/>
          <w:noProof w:val="0"/>
          <w:rtl/>
        </w:rPr>
        <w:t xml:space="preserve"> והיא זו אשר אמורה להעביר לו כספים.</w:t>
      </w:r>
    </w:p>
    <w:p w:rsidR="00234CD5" w:rsidRDefault="00D6525B" w:rsidP="0001442B">
      <w:pPr>
        <w:pStyle w:val="ae"/>
        <w:numPr>
          <w:ilvl w:val="0"/>
          <w:numId w:val="1"/>
        </w:numPr>
        <w:spacing w:line="360" w:lineRule="auto"/>
        <w:ind w:left="0" w:hanging="709"/>
        <w:jc w:val="both"/>
        <w:rPr>
          <w:rFonts w:ascii="Arial" w:hAnsi="Arial"/>
          <w:noProof w:val="0"/>
        </w:rPr>
      </w:pPr>
      <w:r>
        <w:rPr>
          <w:rFonts w:ascii="Arial" w:hAnsi="Arial" w:hint="cs"/>
          <w:noProof w:val="0"/>
          <w:rtl/>
        </w:rPr>
        <w:t>ה</w:t>
      </w:r>
      <w:r w:rsidR="00253B22">
        <w:rPr>
          <w:rFonts w:ascii="Arial" w:hAnsi="Arial" w:hint="cs"/>
          <w:noProof w:val="0"/>
          <w:rtl/>
        </w:rPr>
        <w:t>בעל</w:t>
      </w:r>
      <w:r>
        <w:rPr>
          <w:rFonts w:ascii="Arial" w:hAnsi="Arial" w:hint="cs"/>
          <w:noProof w:val="0"/>
          <w:rtl/>
        </w:rPr>
        <w:t xml:space="preserve"> </w:t>
      </w:r>
      <w:r w:rsidR="0001442B">
        <w:rPr>
          <w:rFonts w:ascii="Arial" w:hAnsi="Arial" w:hint="cs"/>
          <w:noProof w:val="0"/>
          <w:rtl/>
        </w:rPr>
        <w:t xml:space="preserve">טען </w:t>
      </w:r>
      <w:r w:rsidR="00234CD5">
        <w:rPr>
          <w:rFonts w:ascii="Arial" w:hAnsi="Arial" w:hint="cs"/>
          <w:noProof w:val="0"/>
          <w:rtl/>
        </w:rPr>
        <w:t xml:space="preserve">כי אין לו כל הון אישי או מוניטין, ולא מתקיימות כל נסיבות מיוחדות המצדיקות חלוקה לא שוויונית. </w:t>
      </w:r>
    </w:p>
    <w:p w:rsidR="00242B47" w:rsidRDefault="00234CD5" w:rsidP="00D03075">
      <w:pPr>
        <w:pStyle w:val="ae"/>
        <w:numPr>
          <w:ilvl w:val="0"/>
          <w:numId w:val="1"/>
        </w:numPr>
        <w:spacing w:line="360" w:lineRule="auto"/>
        <w:ind w:left="0" w:hanging="709"/>
        <w:jc w:val="both"/>
        <w:rPr>
          <w:rFonts w:ascii="Arial" w:hAnsi="Arial"/>
          <w:noProof w:val="0"/>
        </w:rPr>
      </w:pPr>
      <w:r>
        <w:rPr>
          <w:rFonts w:ascii="Arial" w:hAnsi="Arial" w:hint="cs"/>
          <w:noProof w:val="0"/>
          <w:rtl/>
        </w:rPr>
        <w:t xml:space="preserve">עוד </w:t>
      </w:r>
      <w:r w:rsidR="0001442B">
        <w:rPr>
          <w:rFonts w:ascii="Arial" w:hAnsi="Arial" w:hint="cs"/>
          <w:noProof w:val="0"/>
          <w:rtl/>
        </w:rPr>
        <w:t xml:space="preserve">טען הבעל </w:t>
      </w:r>
      <w:r>
        <w:rPr>
          <w:rFonts w:ascii="Arial" w:hAnsi="Arial" w:hint="cs"/>
          <w:noProof w:val="0"/>
          <w:rtl/>
        </w:rPr>
        <w:t>כי לא  מתקיימת כל נסיבה שבגינה יש למנוע את פירוק השיתוף בבית הצדדים כפי שנטען על ידי ה</w:t>
      </w:r>
      <w:r w:rsidR="00253B22">
        <w:rPr>
          <w:rFonts w:ascii="Arial" w:hAnsi="Arial" w:hint="cs"/>
          <w:noProof w:val="0"/>
          <w:rtl/>
        </w:rPr>
        <w:t>אישה</w:t>
      </w:r>
      <w:r>
        <w:rPr>
          <w:rFonts w:ascii="Arial" w:hAnsi="Arial" w:hint="cs"/>
          <w:noProof w:val="0"/>
          <w:rtl/>
        </w:rPr>
        <w:t xml:space="preserve"> </w:t>
      </w:r>
      <w:r>
        <w:rPr>
          <w:rFonts w:ascii="Arial" w:hAnsi="Arial"/>
          <w:noProof w:val="0"/>
          <w:rtl/>
        </w:rPr>
        <w:t>–</w:t>
      </w:r>
      <w:r>
        <w:rPr>
          <w:rFonts w:ascii="Arial" w:hAnsi="Arial" w:hint="cs"/>
          <w:noProof w:val="0"/>
          <w:rtl/>
        </w:rPr>
        <w:t xml:space="preserve"> לשם הגנה על טובתם של הקטינים</w:t>
      </w:r>
      <w:r w:rsidR="00D03075">
        <w:rPr>
          <w:rFonts w:ascii="Arial" w:hAnsi="Arial" w:hint="cs"/>
          <w:noProof w:val="0"/>
          <w:rtl/>
        </w:rPr>
        <w:t>,</w:t>
      </w:r>
      <w:r>
        <w:rPr>
          <w:rFonts w:ascii="Arial" w:hAnsi="Arial" w:hint="cs"/>
          <w:noProof w:val="0"/>
          <w:rtl/>
        </w:rPr>
        <w:t xml:space="preserve"> זאת נוכח העובדה שהוא משלם את מזונות הקטינים כסדרם. </w:t>
      </w:r>
    </w:p>
    <w:p w:rsidR="00242B47" w:rsidRDefault="00242B47" w:rsidP="00242B47">
      <w:pPr>
        <w:pStyle w:val="ae"/>
        <w:spacing w:line="360" w:lineRule="auto"/>
        <w:ind w:left="0"/>
        <w:jc w:val="both"/>
        <w:rPr>
          <w:rFonts w:ascii="Arial" w:hAnsi="Arial"/>
          <w:noProof w:val="0"/>
          <w:rtl/>
        </w:rPr>
      </w:pPr>
    </w:p>
    <w:p w:rsidR="005A58D9" w:rsidRPr="005A58D9" w:rsidRDefault="005A58D9" w:rsidP="005A58D9">
      <w:pPr>
        <w:pStyle w:val="ae"/>
        <w:numPr>
          <w:ilvl w:val="0"/>
          <w:numId w:val="1"/>
        </w:numPr>
        <w:spacing w:line="360" w:lineRule="auto"/>
        <w:ind w:left="0" w:hanging="709"/>
        <w:jc w:val="both"/>
        <w:rPr>
          <w:rFonts w:ascii="Arial" w:hAnsi="Arial"/>
          <w:noProof w:val="0"/>
        </w:rPr>
      </w:pPr>
      <w:r w:rsidRPr="005A58D9">
        <w:rPr>
          <w:rFonts w:ascii="Arial" w:hAnsi="Arial" w:hint="cs"/>
          <w:noProof w:val="0"/>
          <w:rtl/>
        </w:rPr>
        <w:t xml:space="preserve">לשם הייעול, ידונו טענות הצדדים בשתי התביעות יחד, שעה שבמסגרת כתב התביעה לאיזון משאבים אותה הגישה האישה </w:t>
      </w:r>
      <w:r w:rsidRPr="005A58D9">
        <w:rPr>
          <w:rFonts w:ascii="Arial" w:hAnsi="Arial"/>
          <w:noProof w:val="0"/>
          <w:rtl/>
        </w:rPr>
        <w:t>–</w:t>
      </w:r>
      <w:r w:rsidRPr="005A58D9">
        <w:rPr>
          <w:rFonts w:ascii="Arial" w:hAnsi="Arial" w:hint="cs"/>
          <w:noProof w:val="0"/>
          <w:rtl/>
        </w:rPr>
        <w:t xml:space="preserve"> נטענו טענות הנוגעות לפירוק השיתוף ואופן פירוק השיתוף והכל כפי שיפורט להלן.</w:t>
      </w:r>
    </w:p>
    <w:p w:rsidR="005A58D9" w:rsidRDefault="005A58D9" w:rsidP="00CA39D6">
      <w:pPr>
        <w:pStyle w:val="ae"/>
        <w:spacing w:line="360" w:lineRule="auto"/>
        <w:ind w:left="0"/>
        <w:jc w:val="both"/>
        <w:rPr>
          <w:rFonts w:ascii="Arial" w:hAnsi="Arial"/>
          <w:b/>
          <w:bCs/>
          <w:noProof w:val="0"/>
          <w:u w:val="single"/>
          <w:rtl/>
        </w:rPr>
      </w:pPr>
    </w:p>
    <w:p w:rsidR="0085212A" w:rsidRDefault="00D03075" w:rsidP="00CA39D6">
      <w:pPr>
        <w:pStyle w:val="ae"/>
        <w:spacing w:line="360" w:lineRule="auto"/>
        <w:ind w:left="0"/>
        <w:jc w:val="both"/>
        <w:rPr>
          <w:rFonts w:ascii="Arial" w:hAnsi="Arial"/>
          <w:b/>
          <w:bCs/>
          <w:noProof w:val="0"/>
          <w:u w:val="single"/>
          <w:rtl/>
        </w:rPr>
      </w:pPr>
      <w:r>
        <w:rPr>
          <w:rFonts w:ascii="Arial" w:hAnsi="Arial" w:hint="cs"/>
          <w:b/>
          <w:bCs/>
          <w:noProof w:val="0"/>
          <w:u w:val="single"/>
          <w:rtl/>
        </w:rPr>
        <w:t>פירוק השיתוף</w:t>
      </w:r>
    </w:p>
    <w:p w:rsidR="00F61C5B" w:rsidRDefault="002E3663" w:rsidP="00267448">
      <w:pPr>
        <w:pStyle w:val="ae"/>
        <w:numPr>
          <w:ilvl w:val="0"/>
          <w:numId w:val="1"/>
        </w:numPr>
        <w:spacing w:line="360" w:lineRule="auto"/>
        <w:ind w:left="0" w:hanging="709"/>
        <w:jc w:val="both"/>
        <w:rPr>
          <w:rFonts w:ascii="Arial" w:hAnsi="Arial"/>
          <w:noProof w:val="0"/>
        </w:rPr>
      </w:pPr>
      <w:r>
        <w:rPr>
          <w:rFonts w:ascii="Arial" w:hAnsi="Arial" w:hint="cs"/>
          <w:noProof w:val="0"/>
          <w:rtl/>
        </w:rPr>
        <w:t>כאמור הבעל אשר תביעתו הוגשה טרם הגשת תביעת האישה,</w:t>
      </w:r>
      <w:r w:rsidR="00D03075">
        <w:rPr>
          <w:rFonts w:ascii="Arial" w:hAnsi="Arial" w:hint="cs"/>
          <w:noProof w:val="0"/>
          <w:rtl/>
        </w:rPr>
        <w:t xml:space="preserve"> </w:t>
      </w:r>
      <w:r>
        <w:rPr>
          <w:rFonts w:ascii="Arial" w:hAnsi="Arial" w:hint="cs"/>
          <w:noProof w:val="0"/>
          <w:rtl/>
        </w:rPr>
        <w:t>עתר לפירוק השיתוף בד</w:t>
      </w:r>
      <w:r w:rsidR="00267448">
        <w:rPr>
          <w:rFonts w:ascii="Arial" w:hAnsi="Arial" w:hint="cs"/>
          <w:noProof w:val="0"/>
          <w:rtl/>
        </w:rPr>
        <w:t>י</w:t>
      </w:r>
      <w:r>
        <w:rPr>
          <w:rFonts w:ascii="Arial" w:hAnsi="Arial" w:hint="cs"/>
          <w:noProof w:val="0"/>
          <w:rtl/>
        </w:rPr>
        <w:t xml:space="preserve">רת המגורים, וזאת באופן </w:t>
      </w:r>
      <w:r w:rsidR="00D03075">
        <w:rPr>
          <w:rFonts w:ascii="Arial" w:hAnsi="Arial" w:hint="cs"/>
          <w:noProof w:val="0"/>
          <w:rtl/>
        </w:rPr>
        <w:t>מידי.</w:t>
      </w:r>
      <w:r>
        <w:rPr>
          <w:rFonts w:ascii="Arial" w:hAnsi="Arial" w:hint="cs"/>
          <w:noProof w:val="0"/>
          <w:rtl/>
        </w:rPr>
        <w:t xml:space="preserve"> בתגובה לכך, טען </w:t>
      </w:r>
      <w:r w:rsidR="0085212A">
        <w:rPr>
          <w:rFonts w:ascii="Arial" w:hAnsi="Arial" w:hint="cs"/>
          <w:noProof w:val="0"/>
          <w:rtl/>
        </w:rPr>
        <w:t xml:space="preserve">ב"כ האישה </w:t>
      </w:r>
      <w:r>
        <w:rPr>
          <w:rFonts w:ascii="Arial" w:hAnsi="Arial" w:hint="cs"/>
          <w:noProof w:val="0"/>
          <w:rtl/>
        </w:rPr>
        <w:t xml:space="preserve">באריכות כי אין לקבל את תביעת פירוק השיתוף של הבעל, וזאת </w:t>
      </w:r>
      <w:r w:rsidR="00F61C5B">
        <w:rPr>
          <w:rFonts w:ascii="Arial" w:hAnsi="Arial" w:hint="cs"/>
          <w:noProof w:val="0"/>
          <w:rtl/>
        </w:rPr>
        <w:t>מטעמים שונים</w:t>
      </w:r>
      <w:r w:rsidR="00D03075">
        <w:rPr>
          <w:rFonts w:ascii="Arial" w:hAnsi="Arial" w:hint="cs"/>
          <w:noProof w:val="0"/>
          <w:rtl/>
        </w:rPr>
        <w:t>,</w:t>
      </w:r>
      <w:r w:rsidR="00F61C5B">
        <w:rPr>
          <w:rFonts w:ascii="Arial" w:hAnsi="Arial" w:hint="cs"/>
          <w:noProof w:val="0"/>
          <w:rtl/>
        </w:rPr>
        <w:t xml:space="preserve"> </w:t>
      </w:r>
      <w:r w:rsidR="00D03075">
        <w:rPr>
          <w:rFonts w:ascii="Arial" w:hAnsi="Arial" w:hint="cs"/>
          <w:noProof w:val="0"/>
          <w:rtl/>
        </w:rPr>
        <w:t>כפי שיפורטו להלן.</w:t>
      </w:r>
    </w:p>
    <w:p w:rsidR="00F61C5B" w:rsidRDefault="00F61C5B" w:rsidP="00267448">
      <w:pPr>
        <w:pStyle w:val="ae"/>
        <w:numPr>
          <w:ilvl w:val="0"/>
          <w:numId w:val="1"/>
        </w:numPr>
        <w:spacing w:line="360" w:lineRule="auto"/>
        <w:ind w:left="0" w:hanging="709"/>
        <w:jc w:val="both"/>
        <w:rPr>
          <w:rFonts w:ascii="Arial" w:hAnsi="Arial"/>
          <w:noProof w:val="0"/>
        </w:rPr>
      </w:pPr>
      <w:r>
        <w:rPr>
          <w:rFonts w:ascii="Arial" w:hAnsi="Arial" w:hint="cs"/>
          <w:noProof w:val="0"/>
          <w:rtl/>
        </w:rPr>
        <w:t>ב"כ האישה טעו כי לבעל לא תצמח</w:t>
      </w:r>
      <w:r w:rsidR="00D03075">
        <w:rPr>
          <w:rFonts w:ascii="Arial" w:hAnsi="Arial" w:hint="cs"/>
          <w:noProof w:val="0"/>
          <w:rtl/>
        </w:rPr>
        <w:t xml:space="preserve"> </w:t>
      </w:r>
      <w:r>
        <w:rPr>
          <w:rFonts w:ascii="Arial" w:hAnsi="Arial" w:hint="cs"/>
          <w:noProof w:val="0"/>
          <w:rtl/>
        </w:rPr>
        <w:t>כל תועלת כתוצאה מפירוק השיתוף בדירה</w:t>
      </w:r>
      <w:r w:rsidR="00D03075">
        <w:rPr>
          <w:rFonts w:ascii="Arial" w:hAnsi="Arial" w:hint="cs"/>
          <w:noProof w:val="0"/>
          <w:rtl/>
        </w:rPr>
        <w:t>,</w:t>
      </w:r>
      <w:r>
        <w:rPr>
          <w:rFonts w:ascii="Arial" w:hAnsi="Arial" w:hint="cs"/>
          <w:noProof w:val="0"/>
          <w:rtl/>
        </w:rPr>
        <w:t xml:space="preserve"> ואף טען כי לא ייגרם לו כל נזק אם לא יפורק השיתוף</w:t>
      </w:r>
      <w:r w:rsidR="00D03075">
        <w:rPr>
          <w:rFonts w:ascii="Arial" w:hAnsi="Arial" w:hint="cs"/>
          <w:noProof w:val="0"/>
          <w:rtl/>
        </w:rPr>
        <w:t xml:space="preserve">, או למצער אם הפירוק יעוכב, </w:t>
      </w:r>
      <w:r>
        <w:rPr>
          <w:rFonts w:ascii="Arial" w:hAnsi="Arial" w:hint="cs"/>
          <w:noProof w:val="0"/>
          <w:rtl/>
        </w:rPr>
        <w:t>זאת בעיקר נוכח טענתו כי בלאו הכי לא יישאר לבעל הרבה מפירוק השיתוף</w:t>
      </w:r>
      <w:r w:rsidR="00D03075">
        <w:rPr>
          <w:rFonts w:ascii="Arial" w:hAnsi="Arial" w:hint="cs"/>
          <w:noProof w:val="0"/>
          <w:rtl/>
        </w:rPr>
        <w:t>,</w:t>
      </w:r>
      <w:r>
        <w:rPr>
          <w:rFonts w:ascii="Arial" w:hAnsi="Arial" w:hint="cs"/>
          <w:noProof w:val="0"/>
          <w:rtl/>
        </w:rPr>
        <w:t xml:space="preserve"> שכן פרט ל</w:t>
      </w:r>
      <w:r w:rsidR="00D03075">
        <w:rPr>
          <w:rFonts w:ascii="Arial" w:hAnsi="Arial" w:hint="cs"/>
          <w:noProof w:val="0"/>
          <w:rtl/>
        </w:rPr>
        <w:t xml:space="preserve">ניכוי מחצית חלקה של האישה בדירה, </w:t>
      </w:r>
      <w:r>
        <w:rPr>
          <w:rFonts w:ascii="Arial" w:hAnsi="Arial" w:hint="cs"/>
          <w:noProof w:val="0"/>
          <w:rtl/>
        </w:rPr>
        <w:t>י</w:t>
      </w:r>
      <w:r w:rsidR="00D31427">
        <w:rPr>
          <w:rFonts w:ascii="Arial" w:hAnsi="Arial" w:hint="cs"/>
          <w:noProof w:val="0"/>
          <w:rtl/>
        </w:rPr>
        <w:t>ש לנ</w:t>
      </w:r>
      <w:r w:rsidR="00267448">
        <w:rPr>
          <w:rFonts w:ascii="Arial" w:hAnsi="Arial" w:hint="cs"/>
          <w:noProof w:val="0"/>
          <w:rtl/>
        </w:rPr>
        <w:t>כ</w:t>
      </w:r>
      <w:r w:rsidR="00D31427">
        <w:rPr>
          <w:rFonts w:ascii="Arial" w:hAnsi="Arial" w:hint="cs"/>
          <w:noProof w:val="0"/>
          <w:rtl/>
        </w:rPr>
        <w:t>ות מחלקו של הבעל את רכיב מדור הקטינים</w:t>
      </w:r>
      <w:r w:rsidR="00D03075">
        <w:rPr>
          <w:rFonts w:ascii="Arial" w:hAnsi="Arial" w:hint="cs"/>
          <w:noProof w:val="0"/>
          <w:rtl/>
        </w:rPr>
        <w:t>,</w:t>
      </w:r>
      <w:r w:rsidR="00D31427">
        <w:rPr>
          <w:rFonts w:ascii="Arial" w:hAnsi="Arial" w:hint="cs"/>
          <w:noProof w:val="0"/>
          <w:rtl/>
        </w:rPr>
        <w:t xml:space="preserve"> ולח</w:t>
      </w:r>
      <w:r w:rsidR="00D03075">
        <w:rPr>
          <w:rFonts w:ascii="Arial" w:hAnsi="Arial" w:hint="cs"/>
          <w:noProof w:val="0"/>
          <w:rtl/>
        </w:rPr>
        <w:t>י</w:t>
      </w:r>
      <w:r w:rsidR="00D31427">
        <w:rPr>
          <w:rFonts w:ascii="Arial" w:hAnsi="Arial" w:hint="cs"/>
          <w:noProof w:val="0"/>
          <w:rtl/>
        </w:rPr>
        <w:t>לופין להו</w:t>
      </w:r>
      <w:r w:rsidR="00D03075">
        <w:rPr>
          <w:rFonts w:ascii="Arial" w:hAnsi="Arial" w:hint="cs"/>
          <w:noProof w:val="0"/>
          <w:rtl/>
        </w:rPr>
        <w:t>ון את חיובי המדור</w:t>
      </w:r>
      <w:r w:rsidR="00D31427">
        <w:rPr>
          <w:rFonts w:ascii="Arial" w:hAnsi="Arial" w:hint="cs"/>
          <w:noProof w:val="0"/>
          <w:rtl/>
        </w:rPr>
        <w:t xml:space="preserve"> </w:t>
      </w:r>
      <w:r w:rsidR="00D03075">
        <w:rPr>
          <w:rFonts w:ascii="Arial" w:hAnsi="Arial" w:hint="cs"/>
          <w:noProof w:val="0"/>
          <w:rtl/>
        </w:rPr>
        <w:t xml:space="preserve">העתידיים, </w:t>
      </w:r>
      <w:r w:rsidR="00D31427">
        <w:rPr>
          <w:rFonts w:ascii="Arial" w:hAnsi="Arial" w:hint="cs"/>
          <w:noProof w:val="0"/>
          <w:rtl/>
        </w:rPr>
        <w:t xml:space="preserve">זאת משיקולי טובת הקטינים והצורך בהבטחת מדורם. </w:t>
      </w:r>
    </w:p>
    <w:p w:rsidR="00865055" w:rsidRDefault="00D31427" w:rsidP="009D0AC6">
      <w:pPr>
        <w:pStyle w:val="ae"/>
        <w:numPr>
          <w:ilvl w:val="0"/>
          <w:numId w:val="1"/>
        </w:numPr>
        <w:spacing w:line="360" w:lineRule="auto"/>
        <w:ind w:left="0" w:hanging="709"/>
        <w:jc w:val="both"/>
        <w:rPr>
          <w:rFonts w:ascii="Arial" w:hAnsi="Arial"/>
          <w:noProof w:val="0"/>
        </w:rPr>
      </w:pPr>
      <w:r>
        <w:rPr>
          <w:rFonts w:ascii="Arial" w:hAnsi="Arial" w:hint="cs"/>
          <w:noProof w:val="0"/>
          <w:rtl/>
        </w:rPr>
        <w:t>ב"כ האישה הוסיף כי בהתאם לפסיק</w:t>
      </w:r>
      <w:r w:rsidR="00D03075">
        <w:rPr>
          <w:rFonts w:ascii="Arial" w:hAnsi="Arial" w:hint="cs"/>
          <w:noProof w:val="0"/>
          <w:rtl/>
        </w:rPr>
        <w:t>ה</w:t>
      </w:r>
      <w:r>
        <w:rPr>
          <w:rFonts w:ascii="Arial" w:hAnsi="Arial" w:hint="cs"/>
          <w:noProof w:val="0"/>
          <w:rtl/>
        </w:rPr>
        <w:t>, לביהמ"ש סמכות להעברת הזכויות</w:t>
      </w:r>
      <w:r w:rsidR="00865055">
        <w:rPr>
          <w:rFonts w:ascii="Arial" w:hAnsi="Arial" w:hint="cs"/>
          <w:noProof w:val="0"/>
          <w:rtl/>
        </w:rPr>
        <w:t xml:space="preserve"> בדירה על שם האישה כנגד חלקו של הבעל וזאת כנגד חלקו של הבעל במדור מהוון עד בגירות הקטינים והן לגבי עצם היוון מזונות ומדור עתידיים עד </w:t>
      </w:r>
      <w:r w:rsidR="009D0AC6">
        <w:rPr>
          <w:rFonts w:ascii="Arial" w:hAnsi="Arial" w:hint="cs"/>
          <w:noProof w:val="0"/>
          <w:rtl/>
        </w:rPr>
        <w:t>שיגיעו לבגרות.</w:t>
      </w:r>
      <w:r w:rsidR="00865055">
        <w:rPr>
          <w:rFonts w:ascii="Arial" w:hAnsi="Arial" w:hint="cs"/>
          <w:noProof w:val="0"/>
          <w:rtl/>
        </w:rPr>
        <w:t xml:space="preserve"> </w:t>
      </w:r>
    </w:p>
    <w:p w:rsidR="00865055" w:rsidRDefault="00865055" w:rsidP="00D03075">
      <w:pPr>
        <w:pStyle w:val="ae"/>
        <w:numPr>
          <w:ilvl w:val="0"/>
          <w:numId w:val="1"/>
        </w:numPr>
        <w:spacing w:line="360" w:lineRule="auto"/>
        <w:ind w:left="0" w:hanging="709"/>
        <w:jc w:val="both"/>
        <w:rPr>
          <w:rFonts w:ascii="Arial" w:hAnsi="Arial"/>
          <w:noProof w:val="0"/>
        </w:rPr>
      </w:pPr>
      <w:r>
        <w:rPr>
          <w:rFonts w:ascii="Arial" w:hAnsi="Arial" w:hint="cs"/>
          <w:noProof w:val="0"/>
          <w:rtl/>
        </w:rPr>
        <w:t>האישה הוסיפה וטענה כי ככל שתתקבל תביעת פירוק השיתוף</w:t>
      </w:r>
      <w:r w:rsidR="00D03075">
        <w:rPr>
          <w:rFonts w:ascii="Arial" w:hAnsi="Arial" w:hint="cs"/>
          <w:noProof w:val="0"/>
          <w:rtl/>
        </w:rPr>
        <w:t>,</w:t>
      </w:r>
      <w:r>
        <w:rPr>
          <w:rFonts w:ascii="Arial" w:hAnsi="Arial" w:hint="cs"/>
          <w:noProof w:val="0"/>
          <w:rtl/>
        </w:rPr>
        <w:t xml:space="preserve"> משמעות הדבר היא "זריקת ילדי הצדדים לרחוב" והותרתם ללא מדור.</w:t>
      </w:r>
    </w:p>
    <w:p w:rsidR="00D31427" w:rsidRDefault="00865055" w:rsidP="00684AC9">
      <w:pPr>
        <w:pStyle w:val="ae"/>
        <w:numPr>
          <w:ilvl w:val="0"/>
          <w:numId w:val="1"/>
        </w:numPr>
        <w:spacing w:line="360" w:lineRule="auto"/>
        <w:ind w:left="0" w:hanging="709"/>
        <w:jc w:val="both"/>
        <w:rPr>
          <w:rFonts w:ascii="Arial" w:hAnsi="Arial"/>
          <w:noProof w:val="0"/>
        </w:rPr>
      </w:pPr>
      <w:r>
        <w:rPr>
          <w:rFonts w:ascii="Arial" w:hAnsi="Arial" w:hint="cs"/>
          <w:noProof w:val="0"/>
          <w:rtl/>
        </w:rPr>
        <w:lastRenderedPageBreak/>
        <w:t>האישה הוסיפה טענה חלופית לפיה בתיק זה מתקיימות נסיבות מיוחדות</w:t>
      </w:r>
      <w:r w:rsidR="009D0AC6">
        <w:rPr>
          <w:rFonts w:ascii="Arial" w:hAnsi="Arial" w:hint="cs"/>
          <w:noProof w:val="0"/>
          <w:rtl/>
        </w:rPr>
        <w:t>:</w:t>
      </w:r>
      <w:r>
        <w:rPr>
          <w:rFonts w:ascii="Arial" w:hAnsi="Arial" w:hint="cs"/>
          <w:noProof w:val="0"/>
          <w:rtl/>
        </w:rPr>
        <w:t xml:space="preserve"> האישה היא המטפלת העיקרית בקטינים</w:t>
      </w:r>
      <w:r w:rsidR="009D0AC6">
        <w:rPr>
          <w:rFonts w:ascii="Arial" w:hAnsi="Arial" w:hint="cs"/>
          <w:noProof w:val="0"/>
          <w:rtl/>
        </w:rPr>
        <w:t>, הקטינים הינם</w:t>
      </w:r>
      <w:r>
        <w:rPr>
          <w:rFonts w:ascii="Arial" w:hAnsi="Arial" w:hint="cs"/>
          <w:noProof w:val="0"/>
          <w:rtl/>
        </w:rPr>
        <w:t xml:space="preserve"> בעלי צרכים מיוחדים אשר</w:t>
      </w:r>
      <w:r w:rsidR="009D0AC6">
        <w:rPr>
          <w:rFonts w:ascii="Arial" w:hAnsi="Arial" w:hint="cs"/>
          <w:noProof w:val="0"/>
          <w:rtl/>
        </w:rPr>
        <w:t xml:space="preserve"> נדרשים לטיפול מיוחד, הקטינים</w:t>
      </w:r>
      <w:r>
        <w:rPr>
          <w:rFonts w:ascii="Arial" w:hAnsi="Arial" w:hint="cs"/>
          <w:noProof w:val="0"/>
          <w:rtl/>
        </w:rPr>
        <w:t xml:space="preserve"> מקבלים מזונות מ</w:t>
      </w:r>
      <w:r w:rsidR="009D0AC6">
        <w:rPr>
          <w:rFonts w:ascii="Arial" w:hAnsi="Arial" w:hint="cs"/>
          <w:noProof w:val="0"/>
          <w:rtl/>
        </w:rPr>
        <w:t>יני</w:t>
      </w:r>
      <w:r>
        <w:rPr>
          <w:rFonts w:ascii="Arial" w:hAnsi="Arial" w:hint="cs"/>
          <w:noProof w:val="0"/>
          <w:rtl/>
        </w:rPr>
        <w:t>מאליים מאביהם</w:t>
      </w:r>
      <w:r w:rsidR="009D0AC6">
        <w:rPr>
          <w:rFonts w:ascii="Arial" w:hAnsi="Arial" w:hint="cs"/>
          <w:noProof w:val="0"/>
          <w:rtl/>
        </w:rPr>
        <w:t xml:space="preserve"> והאישה משתכרת בסכומים נמוכים מאוד ובכל אופן נמוכים מבעלה. נסיבות אלו, לטענתה, מחייבות</w:t>
      </w:r>
      <w:r w:rsidR="003E30FE">
        <w:rPr>
          <w:rFonts w:ascii="Arial" w:hAnsi="Arial" w:hint="cs"/>
          <w:noProof w:val="0"/>
          <w:rtl/>
        </w:rPr>
        <w:t xml:space="preserve"> הפעלת סמכותו של בית המשפט על פי סעיף 6(ד)(4) לחוק יחסי ממון ויש לדחות את פי</w:t>
      </w:r>
      <w:r w:rsidR="00D03075">
        <w:rPr>
          <w:rFonts w:ascii="Arial" w:hAnsi="Arial" w:hint="cs"/>
          <w:noProof w:val="0"/>
          <w:rtl/>
        </w:rPr>
        <w:t xml:space="preserve">רוק השיתוף ב-5 שנים לפחות, </w:t>
      </w:r>
      <w:r w:rsidR="009D0AC6">
        <w:rPr>
          <w:rFonts w:ascii="Arial" w:hAnsi="Arial" w:hint="cs"/>
          <w:noProof w:val="0"/>
          <w:rtl/>
        </w:rPr>
        <w:t>עד שהבן הבכור נ</w:t>
      </w:r>
      <w:r w:rsidR="00684AC9">
        <w:rPr>
          <w:rFonts w:ascii="Arial" w:hAnsi="Arial" w:hint="cs"/>
          <w:noProof w:val="0"/>
          <w:rtl/>
        </w:rPr>
        <w:t>'</w:t>
      </w:r>
      <w:r w:rsidR="009D0AC6">
        <w:rPr>
          <w:rFonts w:ascii="Arial" w:hAnsi="Arial" w:hint="cs"/>
          <w:noProof w:val="0"/>
          <w:rtl/>
        </w:rPr>
        <w:t xml:space="preserve"> יגיע לגיל 18</w:t>
      </w:r>
      <w:r w:rsidR="003E30FE">
        <w:rPr>
          <w:rFonts w:ascii="Arial" w:hAnsi="Arial" w:hint="cs"/>
          <w:noProof w:val="0"/>
          <w:rtl/>
        </w:rPr>
        <w:t xml:space="preserve">. </w:t>
      </w:r>
    </w:p>
    <w:p w:rsidR="00F76780" w:rsidRDefault="00F76780" w:rsidP="00F3786F">
      <w:pPr>
        <w:pStyle w:val="ae"/>
        <w:numPr>
          <w:ilvl w:val="0"/>
          <w:numId w:val="1"/>
        </w:numPr>
        <w:spacing w:line="360" w:lineRule="auto"/>
        <w:ind w:left="0" w:hanging="709"/>
        <w:jc w:val="both"/>
        <w:rPr>
          <w:rFonts w:ascii="Arial" w:hAnsi="Arial"/>
          <w:noProof w:val="0"/>
        </w:rPr>
      </w:pPr>
      <w:r>
        <w:rPr>
          <w:rFonts w:ascii="Arial" w:hAnsi="Arial" w:hint="cs"/>
          <w:noProof w:val="0"/>
          <w:rtl/>
        </w:rPr>
        <w:t xml:space="preserve">עוד הוסיפה האישה וטענה כי לבית המשפט סמכות לקבוע כי גם אם </w:t>
      </w:r>
      <w:r w:rsidR="00D03075">
        <w:rPr>
          <w:rFonts w:ascii="Arial" w:hAnsi="Arial" w:hint="cs"/>
          <w:noProof w:val="0"/>
          <w:rtl/>
        </w:rPr>
        <w:t xml:space="preserve">הדירה </w:t>
      </w:r>
      <w:r>
        <w:rPr>
          <w:rFonts w:ascii="Arial" w:hAnsi="Arial" w:hint="cs"/>
          <w:noProof w:val="0"/>
          <w:rtl/>
        </w:rPr>
        <w:t>ת</w:t>
      </w:r>
      <w:r w:rsidR="00D03075">
        <w:rPr>
          <w:rFonts w:ascii="Arial" w:hAnsi="Arial" w:hint="cs"/>
          <w:noProof w:val="0"/>
          <w:rtl/>
        </w:rPr>
        <w:t>ימכר,</w:t>
      </w:r>
      <w:r>
        <w:rPr>
          <w:rFonts w:ascii="Arial" w:hAnsi="Arial" w:hint="cs"/>
          <w:noProof w:val="0"/>
          <w:rtl/>
        </w:rPr>
        <w:t xml:space="preserve"> הרי שיש לקבוע כי ה</w:t>
      </w:r>
      <w:r w:rsidR="00D03075">
        <w:rPr>
          <w:rFonts w:ascii="Arial" w:hAnsi="Arial" w:hint="cs"/>
          <w:noProof w:val="0"/>
          <w:rtl/>
        </w:rPr>
        <w:t>יא</w:t>
      </w:r>
      <w:r>
        <w:rPr>
          <w:rFonts w:ascii="Arial" w:hAnsi="Arial" w:hint="cs"/>
          <w:noProof w:val="0"/>
          <w:rtl/>
        </w:rPr>
        <w:t xml:space="preserve"> ת</w:t>
      </w:r>
      <w:r w:rsidR="00F3786F">
        <w:rPr>
          <w:rFonts w:ascii="Arial" w:hAnsi="Arial" w:hint="cs"/>
          <w:noProof w:val="0"/>
          <w:rtl/>
        </w:rPr>
        <w:t>י</w:t>
      </w:r>
      <w:r>
        <w:rPr>
          <w:rFonts w:ascii="Arial" w:hAnsi="Arial" w:hint="cs"/>
          <w:noProof w:val="0"/>
          <w:rtl/>
        </w:rPr>
        <w:t>מכר לאישה על פי הערכת שמאי</w:t>
      </w:r>
      <w:r w:rsidR="00F3786F">
        <w:rPr>
          <w:rFonts w:ascii="Arial" w:hAnsi="Arial" w:hint="cs"/>
          <w:noProof w:val="0"/>
          <w:rtl/>
        </w:rPr>
        <w:t>,</w:t>
      </w:r>
      <w:r>
        <w:rPr>
          <w:rFonts w:ascii="Arial" w:hAnsi="Arial" w:hint="cs"/>
          <w:noProof w:val="0"/>
          <w:rtl/>
        </w:rPr>
        <w:t xml:space="preserve"> זאת גם אם מכירה בשוק החופשי ניתן לקבל סכום גבוה יותר. לטענתה, האמור נדרש </w:t>
      </w:r>
      <w:r w:rsidR="00F3786F">
        <w:rPr>
          <w:rFonts w:ascii="Arial" w:hAnsi="Arial" w:hint="cs"/>
          <w:noProof w:val="0"/>
          <w:rtl/>
        </w:rPr>
        <w:t>כ</w:t>
      </w:r>
      <w:r>
        <w:rPr>
          <w:rFonts w:ascii="Arial" w:hAnsi="Arial" w:hint="cs"/>
          <w:noProof w:val="0"/>
          <w:rtl/>
        </w:rPr>
        <w:t>הגנה על טובתם של הקטינים במצב בו ה</w:t>
      </w:r>
      <w:r w:rsidR="00F3786F">
        <w:rPr>
          <w:rFonts w:ascii="Arial" w:hAnsi="Arial" w:hint="cs"/>
          <w:noProof w:val="0"/>
          <w:rtl/>
        </w:rPr>
        <w:t>י</w:t>
      </w:r>
      <w:r>
        <w:rPr>
          <w:rFonts w:ascii="Arial" w:hAnsi="Arial" w:hint="cs"/>
          <w:noProof w:val="0"/>
          <w:rtl/>
        </w:rPr>
        <w:t>א הינה ההורה המשמורן.</w:t>
      </w:r>
    </w:p>
    <w:p w:rsidR="00CF56E2" w:rsidRDefault="00F76780" w:rsidP="00F3786F">
      <w:pPr>
        <w:pStyle w:val="ae"/>
        <w:numPr>
          <w:ilvl w:val="0"/>
          <w:numId w:val="1"/>
        </w:numPr>
        <w:spacing w:line="360" w:lineRule="auto"/>
        <w:ind w:left="0" w:hanging="709"/>
        <w:jc w:val="both"/>
        <w:rPr>
          <w:rFonts w:ascii="Arial" w:hAnsi="Arial"/>
          <w:noProof w:val="0"/>
        </w:rPr>
      </w:pPr>
      <w:r>
        <w:rPr>
          <w:rFonts w:ascii="Arial" w:hAnsi="Arial" w:hint="cs"/>
          <w:noProof w:val="0"/>
          <w:rtl/>
        </w:rPr>
        <w:t>במסגרת טענותיה, הוסיפה האישה וטענה כי יש לקבוע לה פיצוי בגין פערי השתכרות בין הצדדים, זאת נוכח כך שהיא הקריבה את עבודתה ואת התפתחותה האישית עבור טיפול בתא המשפחתי והתפתחותו של הבעל</w:t>
      </w:r>
      <w:r w:rsidR="00F3786F">
        <w:rPr>
          <w:rFonts w:ascii="Arial" w:hAnsi="Arial" w:hint="cs"/>
          <w:noProof w:val="0"/>
          <w:rtl/>
        </w:rPr>
        <w:t>.</w:t>
      </w:r>
      <w:r>
        <w:rPr>
          <w:rFonts w:ascii="Arial" w:hAnsi="Arial" w:hint="cs"/>
          <w:noProof w:val="0"/>
          <w:rtl/>
        </w:rPr>
        <w:t xml:space="preserve"> לטענתה</w:t>
      </w:r>
      <w:r w:rsidR="00F3786F">
        <w:rPr>
          <w:rFonts w:ascii="Arial" w:hAnsi="Arial" w:hint="cs"/>
          <w:noProof w:val="0"/>
          <w:rtl/>
        </w:rPr>
        <w:t>,</w:t>
      </w:r>
      <w:r>
        <w:rPr>
          <w:rFonts w:ascii="Arial" w:hAnsi="Arial" w:hint="cs"/>
          <w:noProof w:val="0"/>
          <w:rtl/>
        </w:rPr>
        <w:t xml:space="preserve"> כיום היא משתכרת סכומים נמוכים מאוד, בשונה מבעלה, ומשכך על בית המשפט לפסוק לה פיצוי בשווי של 150,000 ₪. התובעת הוסיפה כי ככל שלא ייפסק סכום פיצוי חד פעמי, אזי יש ל</w:t>
      </w:r>
      <w:r w:rsidR="00CF56E2">
        <w:rPr>
          <w:rFonts w:ascii="Arial" w:hAnsi="Arial" w:hint="cs"/>
          <w:noProof w:val="0"/>
          <w:rtl/>
        </w:rPr>
        <w:t>הגדיל את חלקה של האישה בזכויות בדירה ע</w:t>
      </w:r>
      <w:r w:rsidR="00F3786F">
        <w:rPr>
          <w:rFonts w:ascii="Arial" w:hAnsi="Arial" w:hint="cs"/>
          <w:noProof w:val="0"/>
          <w:rtl/>
        </w:rPr>
        <w:t xml:space="preserve">ל </w:t>
      </w:r>
      <w:r w:rsidR="00CF56E2">
        <w:rPr>
          <w:rFonts w:ascii="Arial" w:hAnsi="Arial" w:hint="cs"/>
          <w:noProof w:val="0"/>
          <w:rtl/>
        </w:rPr>
        <w:t>ח</w:t>
      </w:r>
      <w:r w:rsidR="00F3786F">
        <w:rPr>
          <w:rFonts w:ascii="Arial" w:hAnsi="Arial" w:hint="cs"/>
          <w:noProof w:val="0"/>
          <w:rtl/>
        </w:rPr>
        <w:t>שבון</w:t>
      </w:r>
      <w:r w:rsidR="00CF56E2">
        <w:rPr>
          <w:rFonts w:ascii="Arial" w:hAnsi="Arial" w:hint="cs"/>
          <w:noProof w:val="0"/>
          <w:rtl/>
        </w:rPr>
        <w:t xml:space="preserve"> הפיצוי האמור.</w:t>
      </w:r>
    </w:p>
    <w:p w:rsidR="00CF56E2" w:rsidRDefault="00CF56E2" w:rsidP="00CF56E2">
      <w:pPr>
        <w:pStyle w:val="ae"/>
        <w:spacing w:line="360" w:lineRule="auto"/>
        <w:ind w:left="0"/>
        <w:jc w:val="both"/>
        <w:rPr>
          <w:rFonts w:ascii="Arial" w:hAnsi="Arial"/>
          <w:b/>
          <w:bCs/>
          <w:noProof w:val="0"/>
          <w:u w:val="single"/>
          <w:rtl/>
        </w:rPr>
      </w:pPr>
    </w:p>
    <w:p w:rsidR="00CF56E2" w:rsidRDefault="00F3786F" w:rsidP="00CF56E2">
      <w:pPr>
        <w:pStyle w:val="ae"/>
        <w:spacing w:line="360" w:lineRule="auto"/>
        <w:ind w:left="0"/>
        <w:jc w:val="both"/>
        <w:rPr>
          <w:rFonts w:ascii="Arial" w:hAnsi="Arial"/>
          <w:b/>
          <w:bCs/>
          <w:noProof w:val="0"/>
          <w:u w:val="single"/>
          <w:rtl/>
        </w:rPr>
      </w:pPr>
      <w:r>
        <w:rPr>
          <w:rFonts w:ascii="Arial" w:hAnsi="Arial" w:hint="cs"/>
          <w:b/>
          <w:bCs/>
          <w:noProof w:val="0"/>
          <w:u w:val="single"/>
          <w:rtl/>
        </w:rPr>
        <w:t>דיון והכרעה</w:t>
      </w:r>
    </w:p>
    <w:p w:rsidR="00F3786F" w:rsidRDefault="00F3786F" w:rsidP="00CF56E2">
      <w:pPr>
        <w:pStyle w:val="ae"/>
        <w:spacing w:line="360" w:lineRule="auto"/>
        <w:ind w:left="0"/>
        <w:jc w:val="both"/>
        <w:rPr>
          <w:rFonts w:ascii="Arial" w:hAnsi="Arial"/>
          <w:b/>
          <w:bCs/>
          <w:noProof w:val="0"/>
          <w:u w:val="single"/>
          <w:rtl/>
        </w:rPr>
      </w:pPr>
    </w:p>
    <w:p w:rsidR="00CF56E2" w:rsidRDefault="00CF56E2" w:rsidP="00CF56E2">
      <w:pPr>
        <w:pStyle w:val="ae"/>
        <w:spacing w:line="360" w:lineRule="auto"/>
        <w:ind w:left="0"/>
        <w:jc w:val="both"/>
        <w:rPr>
          <w:rFonts w:ascii="Arial" w:hAnsi="Arial"/>
          <w:b/>
          <w:bCs/>
          <w:noProof w:val="0"/>
          <w:u w:val="single"/>
          <w:rtl/>
        </w:rPr>
      </w:pPr>
      <w:r>
        <w:rPr>
          <w:rFonts w:ascii="Arial" w:hAnsi="Arial" w:hint="cs"/>
          <w:b/>
          <w:bCs/>
          <w:noProof w:val="0"/>
          <w:u w:val="single"/>
          <w:rtl/>
        </w:rPr>
        <w:t xml:space="preserve">פירוק שיתוף בדירת בני הזוג </w:t>
      </w:r>
      <w:r>
        <w:rPr>
          <w:rFonts w:ascii="Arial" w:hAnsi="Arial"/>
          <w:b/>
          <w:bCs/>
          <w:noProof w:val="0"/>
          <w:u w:val="single"/>
          <w:rtl/>
        </w:rPr>
        <w:t>–</w:t>
      </w:r>
      <w:r w:rsidR="00F3786F">
        <w:rPr>
          <w:rFonts w:ascii="Arial" w:hAnsi="Arial" w:hint="cs"/>
          <w:b/>
          <w:bCs/>
          <w:noProof w:val="0"/>
          <w:u w:val="single"/>
          <w:rtl/>
        </w:rPr>
        <w:t xml:space="preserve"> המישור הנורמטיבי</w:t>
      </w:r>
    </w:p>
    <w:p w:rsidR="00CF56E2" w:rsidRDefault="00CF56E2" w:rsidP="00CF56E2">
      <w:pPr>
        <w:pStyle w:val="ae"/>
        <w:spacing w:line="360" w:lineRule="auto"/>
        <w:ind w:left="0" w:hanging="709"/>
        <w:jc w:val="both"/>
        <w:rPr>
          <w:rFonts w:ascii="Arial" w:hAnsi="Arial"/>
          <w:b/>
          <w:bCs/>
          <w:noProof w:val="0"/>
          <w:u w:val="single"/>
          <w:rtl/>
        </w:rPr>
      </w:pPr>
    </w:p>
    <w:p w:rsidR="003A11D9" w:rsidRPr="002F5639" w:rsidRDefault="003A11D9" w:rsidP="00CF56E2">
      <w:pPr>
        <w:pStyle w:val="ae"/>
        <w:numPr>
          <w:ilvl w:val="0"/>
          <w:numId w:val="1"/>
        </w:numPr>
        <w:spacing w:line="360" w:lineRule="auto"/>
        <w:ind w:left="0" w:hanging="709"/>
        <w:jc w:val="both"/>
        <w:rPr>
          <w:rFonts w:ascii="David" w:hAnsi="David"/>
          <w:b/>
          <w:bCs/>
          <w:noProof w:val="0"/>
          <w:u w:val="single"/>
        </w:rPr>
      </w:pPr>
      <w:r w:rsidRPr="002F5639">
        <w:rPr>
          <w:rFonts w:ascii="David" w:hAnsi="David"/>
          <w:color w:val="000000"/>
          <w:rtl/>
        </w:rPr>
        <w:t>זכותו של שותף לפירוק שיתוף במקרקעין מעוגנת בסעיף 37 לחוק המקרקעין, תשכ"ט 1969, (להלן: "</w:t>
      </w:r>
      <w:r w:rsidRPr="002F5639">
        <w:rPr>
          <w:rFonts w:ascii="David" w:hAnsi="David"/>
          <w:b/>
          <w:bCs/>
          <w:color w:val="000000"/>
          <w:rtl/>
        </w:rPr>
        <w:t>חוק המקרקעין</w:t>
      </w:r>
      <w:r w:rsidRPr="002F5639">
        <w:rPr>
          <w:rFonts w:ascii="David" w:hAnsi="David"/>
          <w:color w:val="000000"/>
          <w:rtl/>
        </w:rPr>
        <w:t>") אשר קובע כי זכותו הינה זכות בסיסית אשר נגזרת מזכויותיו של מאן דהוא על קניינו, ולפיה כל מי שהוא שותף במקרקעין רשאי לדרוש פירוק שיתוף במקרקעין "</w:t>
      </w:r>
      <w:r w:rsidRPr="002F5639">
        <w:rPr>
          <w:rFonts w:ascii="David" w:hAnsi="David"/>
          <w:b/>
          <w:bCs/>
          <w:color w:val="000000"/>
          <w:rtl/>
        </w:rPr>
        <w:t>בכל עת"</w:t>
      </w:r>
      <w:r w:rsidRPr="002F5639">
        <w:rPr>
          <w:rFonts w:ascii="David" w:hAnsi="David"/>
          <w:color w:val="000000"/>
          <w:rtl/>
        </w:rPr>
        <w:t xml:space="preserve">. </w:t>
      </w:r>
    </w:p>
    <w:p w:rsidR="00776E94" w:rsidRPr="002F5639" w:rsidRDefault="003A11D9" w:rsidP="00776E94">
      <w:pPr>
        <w:pStyle w:val="ae"/>
        <w:numPr>
          <w:ilvl w:val="0"/>
          <w:numId w:val="1"/>
        </w:numPr>
        <w:spacing w:line="360" w:lineRule="auto"/>
        <w:ind w:left="0" w:hanging="709"/>
        <w:jc w:val="both"/>
        <w:rPr>
          <w:rFonts w:ascii="David" w:hAnsi="David"/>
          <w:color w:val="000000"/>
        </w:rPr>
      </w:pPr>
      <w:r w:rsidRPr="002F5639">
        <w:rPr>
          <w:rFonts w:ascii="David" w:hAnsi="David"/>
          <w:color w:val="000000"/>
          <w:rtl/>
        </w:rPr>
        <w:t>תפיסתו של המחוקק הינה כי זכות הקניין של בעלים הינה עיקרון על,</w:t>
      </w:r>
      <w:r w:rsidR="00776E94" w:rsidRPr="002F5639">
        <w:rPr>
          <w:rFonts w:ascii="David" w:hAnsi="David"/>
          <w:color w:val="000000"/>
          <w:rtl/>
        </w:rPr>
        <w:t xml:space="preserve"> כאשר </w:t>
      </w:r>
      <w:r w:rsidRPr="002F5639">
        <w:rPr>
          <w:rFonts w:ascii="David" w:hAnsi="David"/>
          <w:color w:val="000000"/>
          <w:rtl/>
        </w:rPr>
        <w:t>פירוק השיתוף יהיה על פי הסכם בין השותפים, ובאי</w:t>
      </w:r>
      <w:r w:rsidR="00776E94" w:rsidRPr="002F5639">
        <w:rPr>
          <w:rFonts w:ascii="David" w:hAnsi="David"/>
          <w:color w:val="000000"/>
          <w:rtl/>
        </w:rPr>
        <w:t xml:space="preserve"> הסכמה</w:t>
      </w:r>
      <w:r w:rsidR="002E3663" w:rsidRPr="002F5639">
        <w:rPr>
          <w:rFonts w:ascii="David" w:hAnsi="David"/>
          <w:color w:val="000000"/>
          <w:rtl/>
        </w:rPr>
        <w:t xml:space="preserve"> </w:t>
      </w:r>
      <w:r w:rsidR="00776E94" w:rsidRPr="002F5639">
        <w:rPr>
          <w:rFonts w:ascii="David" w:hAnsi="David"/>
          <w:color w:val="000000"/>
          <w:rtl/>
        </w:rPr>
        <w:t xml:space="preserve">על פי צו של ביהמ"ש – וככל שהדרישה לפירוק השיתוף אינה נוגעת בחוסר תום לב. (סעיפים 38-43 לחוק המקרקעין). </w:t>
      </w:r>
    </w:p>
    <w:p w:rsidR="002E3663" w:rsidRPr="002F5639" w:rsidRDefault="00776E94" w:rsidP="00776E94">
      <w:pPr>
        <w:pStyle w:val="ae"/>
        <w:numPr>
          <w:ilvl w:val="0"/>
          <w:numId w:val="1"/>
        </w:numPr>
        <w:spacing w:line="360" w:lineRule="auto"/>
        <w:ind w:left="0" w:hanging="709"/>
        <w:jc w:val="both"/>
        <w:rPr>
          <w:rFonts w:ascii="David" w:hAnsi="David"/>
          <w:color w:val="000000"/>
        </w:rPr>
      </w:pPr>
      <w:r w:rsidRPr="002F5639">
        <w:rPr>
          <w:rFonts w:ascii="David" w:hAnsi="David"/>
          <w:color w:val="000000"/>
          <w:rtl/>
        </w:rPr>
        <w:t>הכרעה בתביעה לפירוק שיתוף במסגרת התדיינויות משפחתיות, מאזנת, יחד עם זכות הקניין, זכויות של כל אחד מהשותפים, לעשות שימוש ברכושו ולממשו לאחר הפרידה וכן זכותם של ילדי הצדדים, ככל שישנם, והצורך בהבטחת מדורם.</w:t>
      </w:r>
    </w:p>
    <w:p w:rsidR="00776E94" w:rsidRPr="002F5639" w:rsidRDefault="00776E94" w:rsidP="00776E94">
      <w:pPr>
        <w:spacing w:line="360" w:lineRule="atLeast"/>
        <w:jc w:val="both"/>
        <w:rPr>
          <w:rFonts w:ascii="David" w:hAnsi="David"/>
          <w:noProof w:val="0"/>
          <w:color w:val="000000"/>
        </w:rPr>
      </w:pPr>
      <w:r w:rsidRPr="002F5639">
        <w:rPr>
          <w:rFonts w:ascii="David" w:hAnsi="David"/>
          <w:color w:val="000000"/>
          <w:rtl/>
        </w:rPr>
        <w:t xml:space="preserve">זו היא הסיבה, מדוע במסגרת התיקון לחוק המקרקעין תוקן סעיף 40 א לפיו: </w:t>
      </w:r>
    </w:p>
    <w:p w:rsidR="00776E94" w:rsidRPr="00776E94" w:rsidRDefault="00776E94" w:rsidP="00776E94">
      <w:pPr>
        <w:spacing w:line="360" w:lineRule="atLeast"/>
        <w:ind w:left="720"/>
        <w:jc w:val="both"/>
        <w:rPr>
          <w:rFonts w:ascii="David" w:hAnsi="David"/>
          <w:noProof w:val="0"/>
          <w:color w:val="000000"/>
          <w:rtl/>
        </w:rPr>
      </w:pPr>
      <w:r w:rsidRPr="00776E94">
        <w:rPr>
          <w:rFonts w:ascii="David" w:hAnsi="David"/>
          <w:b/>
          <w:bCs/>
          <w:noProof w:val="0"/>
          <w:color w:val="000000"/>
          <w:rtl/>
        </w:rPr>
        <w:t>"החליט</w:t>
      </w:r>
      <w:r w:rsidRPr="00776E94">
        <w:rPr>
          <w:rFonts w:ascii="David" w:hAnsi="David"/>
          <w:b/>
          <w:bCs/>
          <w:noProof w:val="0"/>
          <w:color w:val="000000"/>
        </w:rPr>
        <w:t> </w:t>
      </w:r>
      <w:r w:rsidRPr="00776E94">
        <w:rPr>
          <w:rFonts w:ascii="David" w:hAnsi="David"/>
          <w:b/>
          <w:bCs/>
          <w:noProof w:val="0"/>
          <w:color w:val="000000"/>
          <w:rtl/>
        </w:rPr>
        <w:t>בית</w:t>
      </w:r>
      <w:r w:rsidRPr="00776E94">
        <w:rPr>
          <w:rFonts w:ascii="David" w:hAnsi="David"/>
          <w:b/>
          <w:bCs/>
          <w:noProof w:val="0"/>
          <w:color w:val="000000"/>
        </w:rPr>
        <w:t> </w:t>
      </w:r>
      <w:r w:rsidRPr="00776E94">
        <w:rPr>
          <w:rFonts w:ascii="David" w:hAnsi="David"/>
          <w:b/>
          <w:bCs/>
          <w:noProof w:val="0"/>
          <w:color w:val="000000"/>
          <w:rtl/>
        </w:rPr>
        <w:t>המשפט</w:t>
      </w:r>
      <w:r w:rsidRPr="00776E94">
        <w:rPr>
          <w:rFonts w:ascii="David" w:hAnsi="David"/>
          <w:b/>
          <w:bCs/>
          <w:noProof w:val="0"/>
          <w:color w:val="000000"/>
        </w:rPr>
        <w:t> </w:t>
      </w:r>
      <w:r w:rsidRPr="00776E94">
        <w:rPr>
          <w:rFonts w:ascii="David" w:hAnsi="David"/>
          <w:b/>
          <w:bCs/>
          <w:noProof w:val="0"/>
          <w:color w:val="000000"/>
          <w:rtl/>
        </w:rPr>
        <w:t>לפי</w:t>
      </w:r>
      <w:r w:rsidRPr="00776E94">
        <w:rPr>
          <w:rFonts w:ascii="David" w:hAnsi="David"/>
          <w:b/>
          <w:bCs/>
          <w:noProof w:val="0"/>
          <w:color w:val="000000"/>
        </w:rPr>
        <w:t> </w:t>
      </w:r>
      <w:r w:rsidRPr="00776E94">
        <w:rPr>
          <w:rFonts w:ascii="David" w:hAnsi="David"/>
          <w:b/>
          <w:bCs/>
          <w:noProof w:val="0"/>
          <w:color w:val="000000"/>
          <w:rtl/>
        </w:rPr>
        <w:t>סעיף</w:t>
      </w:r>
      <w:r w:rsidRPr="00776E94">
        <w:rPr>
          <w:rFonts w:ascii="David" w:hAnsi="David"/>
          <w:b/>
          <w:bCs/>
          <w:noProof w:val="0"/>
          <w:color w:val="000000"/>
        </w:rPr>
        <w:t> 40 </w:t>
      </w:r>
      <w:r w:rsidRPr="00776E94">
        <w:rPr>
          <w:rFonts w:ascii="David" w:hAnsi="David"/>
          <w:b/>
          <w:bCs/>
          <w:noProof w:val="0"/>
          <w:color w:val="000000"/>
          <w:rtl/>
        </w:rPr>
        <w:t>על</w:t>
      </w:r>
      <w:r w:rsidRPr="00776E94">
        <w:rPr>
          <w:rFonts w:ascii="David" w:hAnsi="David"/>
          <w:b/>
          <w:bCs/>
          <w:noProof w:val="0"/>
          <w:color w:val="000000"/>
        </w:rPr>
        <w:t> </w:t>
      </w:r>
      <w:r w:rsidRPr="00776E94">
        <w:rPr>
          <w:rFonts w:ascii="David" w:hAnsi="David"/>
          <w:b/>
          <w:bCs/>
          <w:noProof w:val="0"/>
          <w:color w:val="000000"/>
          <w:rtl/>
        </w:rPr>
        <w:t>פירוק</w:t>
      </w:r>
      <w:r w:rsidRPr="00776E94">
        <w:rPr>
          <w:rFonts w:ascii="David" w:hAnsi="David"/>
          <w:b/>
          <w:bCs/>
          <w:noProof w:val="0"/>
          <w:color w:val="000000"/>
        </w:rPr>
        <w:t> </w:t>
      </w:r>
      <w:r w:rsidRPr="00776E94">
        <w:rPr>
          <w:rFonts w:ascii="David" w:hAnsi="David"/>
          <w:b/>
          <w:bCs/>
          <w:noProof w:val="0"/>
          <w:color w:val="000000"/>
          <w:rtl/>
        </w:rPr>
        <w:t>השיתוף</w:t>
      </w:r>
      <w:r w:rsidRPr="00776E94">
        <w:rPr>
          <w:rFonts w:ascii="David" w:hAnsi="David"/>
          <w:b/>
          <w:bCs/>
          <w:noProof w:val="0"/>
          <w:color w:val="000000"/>
        </w:rPr>
        <w:t> </w:t>
      </w:r>
      <w:r w:rsidRPr="00776E94">
        <w:rPr>
          <w:rFonts w:ascii="David" w:hAnsi="David"/>
          <w:b/>
          <w:bCs/>
          <w:noProof w:val="0"/>
          <w:color w:val="000000"/>
          <w:rtl/>
        </w:rPr>
        <w:t>במקרקעין</w:t>
      </w:r>
      <w:r w:rsidRPr="00776E94">
        <w:rPr>
          <w:rFonts w:ascii="David" w:hAnsi="David"/>
          <w:b/>
          <w:bCs/>
          <w:noProof w:val="0"/>
          <w:color w:val="000000"/>
        </w:rPr>
        <w:t> </w:t>
      </w:r>
      <w:r w:rsidRPr="00776E94">
        <w:rPr>
          <w:rFonts w:ascii="David" w:hAnsi="David"/>
          <w:b/>
          <w:bCs/>
          <w:noProof w:val="0"/>
          <w:color w:val="000000"/>
          <w:rtl/>
        </w:rPr>
        <w:t>משותפים</w:t>
      </w:r>
      <w:r w:rsidRPr="00776E94">
        <w:rPr>
          <w:rFonts w:ascii="David" w:hAnsi="David"/>
          <w:b/>
          <w:bCs/>
          <w:noProof w:val="0"/>
          <w:color w:val="000000"/>
        </w:rPr>
        <w:t> </w:t>
      </w:r>
      <w:r w:rsidRPr="00776E94">
        <w:rPr>
          <w:rFonts w:ascii="David" w:hAnsi="David"/>
          <w:b/>
          <w:bCs/>
          <w:noProof w:val="0"/>
          <w:color w:val="000000"/>
          <w:rtl/>
        </w:rPr>
        <w:t>שהם</w:t>
      </w:r>
      <w:r w:rsidRPr="00776E94">
        <w:rPr>
          <w:rFonts w:ascii="David" w:hAnsi="David"/>
          <w:b/>
          <w:bCs/>
          <w:noProof w:val="0"/>
          <w:color w:val="000000"/>
        </w:rPr>
        <w:t> </w:t>
      </w:r>
      <w:r w:rsidRPr="00776E94">
        <w:rPr>
          <w:rFonts w:ascii="David" w:hAnsi="David"/>
          <w:b/>
          <w:bCs/>
          <w:noProof w:val="0"/>
          <w:color w:val="000000"/>
          <w:rtl/>
        </w:rPr>
        <w:t>דירה</w:t>
      </w:r>
      <w:r w:rsidRPr="00776E94">
        <w:rPr>
          <w:rFonts w:ascii="David" w:hAnsi="David"/>
          <w:b/>
          <w:bCs/>
          <w:noProof w:val="0"/>
          <w:color w:val="000000"/>
        </w:rPr>
        <w:t> </w:t>
      </w:r>
      <w:r w:rsidRPr="00776E94">
        <w:rPr>
          <w:rFonts w:ascii="David" w:hAnsi="David"/>
          <w:b/>
          <w:bCs/>
          <w:noProof w:val="0"/>
          <w:color w:val="000000"/>
          <w:rtl/>
        </w:rPr>
        <w:t>של</w:t>
      </w:r>
      <w:r w:rsidRPr="00776E94">
        <w:rPr>
          <w:rFonts w:ascii="David" w:hAnsi="David"/>
          <w:b/>
          <w:bCs/>
          <w:noProof w:val="0"/>
          <w:color w:val="000000"/>
        </w:rPr>
        <w:t> </w:t>
      </w:r>
      <w:r w:rsidRPr="00776E94">
        <w:rPr>
          <w:rFonts w:ascii="David" w:hAnsi="David"/>
          <w:b/>
          <w:bCs/>
          <w:noProof w:val="0"/>
          <w:color w:val="000000"/>
          <w:rtl/>
        </w:rPr>
        <w:t>בני</w:t>
      </w:r>
      <w:r w:rsidRPr="00776E94">
        <w:rPr>
          <w:rFonts w:ascii="David" w:hAnsi="David"/>
          <w:b/>
          <w:bCs/>
          <w:noProof w:val="0"/>
          <w:color w:val="000000"/>
        </w:rPr>
        <w:t> </w:t>
      </w:r>
      <w:r w:rsidRPr="00776E94">
        <w:rPr>
          <w:rFonts w:ascii="David" w:hAnsi="David"/>
          <w:b/>
          <w:bCs/>
          <w:noProof w:val="0"/>
          <w:color w:val="000000"/>
          <w:rtl/>
        </w:rPr>
        <w:t>זוג</w:t>
      </w:r>
      <w:r w:rsidRPr="00776E94">
        <w:rPr>
          <w:rFonts w:ascii="David" w:hAnsi="David"/>
          <w:b/>
          <w:bCs/>
          <w:noProof w:val="0"/>
          <w:color w:val="000000"/>
        </w:rPr>
        <w:t> </w:t>
      </w:r>
      <w:r w:rsidRPr="00776E94">
        <w:rPr>
          <w:rFonts w:ascii="David" w:hAnsi="David"/>
          <w:b/>
          <w:bCs/>
          <w:noProof w:val="0"/>
          <w:color w:val="000000"/>
          <w:rtl/>
        </w:rPr>
        <w:t>המשמשת</w:t>
      </w:r>
      <w:r w:rsidRPr="00776E94">
        <w:rPr>
          <w:rFonts w:ascii="David" w:hAnsi="David"/>
          <w:b/>
          <w:bCs/>
          <w:noProof w:val="0"/>
          <w:color w:val="000000"/>
        </w:rPr>
        <w:t> </w:t>
      </w:r>
      <w:r w:rsidRPr="00776E94">
        <w:rPr>
          <w:rFonts w:ascii="David" w:hAnsi="David"/>
          <w:b/>
          <w:bCs/>
          <w:noProof w:val="0"/>
          <w:color w:val="000000"/>
          <w:rtl/>
        </w:rPr>
        <w:t>להם</w:t>
      </w:r>
      <w:r w:rsidRPr="00776E94">
        <w:rPr>
          <w:rFonts w:ascii="David" w:hAnsi="David"/>
          <w:b/>
          <w:bCs/>
          <w:noProof w:val="0"/>
          <w:color w:val="000000"/>
        </w:rPr>
        <w:t> </w:t>
      </w:r>
      <w:r w:rsidRPr="00776E94">
        <w:rPr>
          <w:rFonts w:ascii="David" w:hAnsi="David"/>
          <w:b/>
          <w:bCs/>
          <w:noProof w:val="0"/>
          <w:color w:val="000000"/>
          <w:rtl/>
        </w:rPr>
        <w:t>למגורים, </w:t>
      </w:r>
      <w:r w:rsidRPr="00776E94">
        <w:rPr>
          <w:rFonts w:ascii="David" w:hAnsi="David"/>
          <w:b/>
          <w:bCs/>
          <w:noProof w:val="0"/>
          <w:color w:val="000000"/>
        </w:rPr>
        <w:t> </w:t>
      </w:r>
      <w:r w:rsidRPr="00776E94">
        <w:rPr>
          <w:rFonts w:ascii="David" w:hAnsi="David"/>
          <w:b/>
          <w:bCs/>
          <w:noProof w:val="0"/>
          <w:color w:val="000000"/>
          <w:rtl/>
        </w:rPr>
        <w:t>בדרך</w:t>
      </w:r>
      <w:r w:rsidRPr="00776E94">
        <w:rPr>
          <w:rFonts w:ascii="David" w:hAnsi="David"/>
          <w:b/>
          <w:bCs/>
          <w:noProof w:val="0"/>
          <w:color w:val="000000"/>
        </w:rPr>
        <w:t> </w:t>
      </w:r>
      <w:r w:rsidRPr="00776E94">
        <w:rPr>
          <w:rFonts w:ascii="David" w:hAnsi="David"/>
          <w:b/>
          <w:bCs/>
          <w:noProof w:val="0"/>
          <w:color w:val="000000"/>
          <w:rtl/>
        </w:rPr>
        <w:t>של</w:t>
      </w:r>
      <w:r w:rsidRPr="00776E94">
        <w:rPr>
          <w:rFonts w:ascii="David" w:hAnsi="David"/>
          <w:b/>
          <w:bCs/>
          <w:noProof w:val="0"/>
          <w:color w:val="000000"/>
        </w:rPr>
        <w:t> </w:t>
      </w:r>
      <w:r w:rsidRPr="00776E94">
        <w:rPr>
          <w:rFonts w:ascii="David" w:hAnsi="David"/>
          <w:b/>
          <w:bCs/>
          <w:noProof w:val="0"/>
          <w:color w:val="000000"/>
          <w:rtl/>
        </w:rPr>
        <w:t>מכירה,</w:t>
      </w:r>
      <w:r w:rsidRPr="00776E94">
        <w:rPr>
          <w:rFonts w:ascii="David" w:hAnsi="David"/>
          <w:b/>
          <w:bCs/>
          <w:noProof w:val="0"/>
          <w:color w:val="000000"/>
        </w:rPr>
        <w:t> </w:t>
      </w:r>
      <w:r w:rsidRPr="00776E94">
        <w:rPr>
          <w:rFonts w:ascii="David" w:hAnsi="David"/>
          <w:b/>
          <w:bCs/>
          <w:noProof w:val="0"/>
          <w:color w:val="000000"/>
          <w:rtl/>
        </w:rPr>
        <w:t>לא</w:t>
      </w:r>
      <w:r w:rsidRPr="00776E94">
        <w:rPr>
          <w:rFonts w:ascii="David" w:hAnsi="David"/>
          <w:b/>
          <w:bCs/>
          <w:noProof w:val="0"/>
          <w:color w:val="000000"/>
        </w:rPr>
        <w:t> </w:t>
      </w:r>
      <w:r w:rsidRPr="00776E94">
        <w:rPr>
          <w:rFonts w:ascii="David" w:hAnsi="David"/>
          <w:b/>
          <w:bCs/>
          <w:noProof w:val="0"/>
          <w:color w:val="000000"/>
          <w:rtl/>
        </w:rPr>
        <w:t>יורה</w:t>
      </w:r>
      <w:r w:rsidRPr="00776E94">
        <w:rPr>
          <w:rFonts w:ascii="David" w:hAnsi="David"/>
          <w:b/>
          <w:bCs/>
          <w:noProof w:val="0"/>
          <w:color w:val="000000"/>
        </w:rPr>
        <w:t> </w:t>
      </w:r>
      <w:r w:rsidRPr="00776E94">
        <w:rPr>
          <w:rFonts w:ascii="David" w:hAnsi="David"/>
          <w:b/>
          <w:bCs/>
          <w:noProof w:val="0"/>
          <w:color w:val="000000"/>
          <w:rtl/>
        </w:rPr>
        <w:t>על</w:t>
      </w:r>
      <w:r w:rsidRPr="00776E94">
        <w:rPr>
          <w:rFonts w:ascii="David" w:hAnsi="David"/>
          <w:b/>
          <w:bCs/>
          <w:noProof w:val="0"/>
          <w:color w:val="000000"/>
        </w:rPr>
        <w:t> </w:t>
      </w:r>
      <w:r w:rsidRPr="00776E94">
        <w:rPr>
          <w:rFonts w:ascii="David" w:hAnsi="David"/>
          <w:b/>
          <w:bCs/>
          <w:noProof w:val="0"/>
          <w:color w:val="000000"/>
          <w:rtl/>
        </w:rPr>
        <w:t>ביצועה</w:t>
      </w:r>
      <w:r w:rsidRPr="00776E94">
        <w:rPr>
          <w:rFonts w:ascii="David" w:hAnsi="David"/>
          <w:b/>
          <w:bCs/>
          <w:noProof w:val="0"/>
          <w:color w:val="000000"/>
        </w:rPr>
        <w:t> </w:t>
      </w:r>
      <w:r w:rsidRPr="00776E94">
        <w:rPr>
          <w:rFonts w:ascii="David" w:hAnsi="David"/>
          <w:b/>
          <w:bCs/>
          <w:noProof w:val="0"/>
          <w:color w:val="000000"/>
          <w:rtl/>
        </w:rPr>
        <w:t>והמכירה</w:t>
      </w:r>
      <w:r w:rsidRPr="00776E94">
        <w:rPr>
          <w:rFonts w:ascii="David" w:hAnsi="David"/>
          <w:b/>
          <w:bCs/>
          <w:noProof w:val="0"/>
          <w:color w:val="000000"/>
        </w:rPr>
        <w:t> </w:t>
      </w:r>
      <w:r w:rsidRPr="00776E94">
        <w:rPr>
          <w:rFonts w:ascii="David" w:hAnsi="David"/>
          <w:b/>
          <w:bCs/>
          <w:noProof w:val="0"/>
          <w:color w:val="000000"/>
          <w:rtl/>
        </w:rPr>
        <w:t>תעוכב</w:t>
      </w:r>
      <w:r w:rsidRPr="00776E94">
        <w:rPr>
          <w:rFonts w:ascii="David" w:hAnsi="David"/>
          <w:b/>
          <w:bCs/>
          <w:noProof w:val="0"/>
          <w:color w:val="000000"/>
        </w:rPr>
        <w:t>,</w:t>
      </w:r>
      <w:r w:rsidRPr="00776E94">
        <w:rPr>
          <w:rFonts w:ascii="David" w:hAnsi="David"/>
          <w:b/>
          <w:bCs/>
          <w:noProof w:val="0"/>
          <w:color w:val="000000"/>
          <w:rtl/>
        </w:rPr>
        <w:t> כל</w:t>
      </w:r>
      <w:r w:rsidRPr="00776E94">
        <w:rPr>
          <w:rFonts w:ascii="David" w:hAnsi="David"/>
          <w:b/>
          <w:bCs/>
          <w:noProof w:val="0"/>
          <w:color w:val="000000"/>
        </w:rPr>
        <w:t> </w:t>
      </w:r>
      <w:r w:rsidRPr="00776E94">
        <w:rPr>
          <w:rFonts w:ascii="David" w:hAnsi="David"/>
          <w:b/>
          <w:bCs/>
          <w:noProof w:val="0"/>
          <w:color w:val="000000"/>
          <w:rtl/>
        </w:rPr>
        <w:t>עוד</w:t>
      </w:r>
      <w:r w:rsidRPr="00776E94">
        <w:rPr>
          <w:rFonts w:ascii="David" w:hAnsi="David"/>
          <w:b/>
          <w:bCs/>
          <w:noProof w:val="0"/>
          <w:color w:val="000000"/>
        </w:rPr>
        <w:t> </w:t>
      </w:r>
      <w:r w:rsidRPr="00776E94">
        <w:rPr>
          <w:rFonts w:ascii="David" w:hAnsi="David"/>
          <w:b/>
          <w:bCs/>
          <w:noProof w:val="0"/>
          <w:color w:val="000000"/>
          <w:rtl/>
        </w:rPr>
        <w:t>לא</w:t>
      </w:r>
      <w:r w:rsidRPr="00776E94">
        <w:rPr>
          <w:rFonts w:ascii="David" w:hAnsi="David"/>
          <w:b/>
          <w:bCs/>
          <w:noProof w:val="0"/>
          <w:color w:val="000000"/>
        </w:rPr>
        <w:t> </w:t>
      </w:r>
      <w:r w:rsidRPr="00776E94">
        <w:rPr>
          <w:rFonts w:ascii="David" w:hAnsi="David"/>
          <w:b/>
          <w:bCs/>
          <w:noProof w:val="0"/>
          <w:color w:val="000000"/>
          <w:rtl/>
        </w:rPr>
        <w:t>נוכח</w:t>
      </w:r>
      <w:r w:rsidRPr="00776E94">
        <w:rPr>
          <w:rFonts w:ascii="David" w:hAnsi="David"/>
          <w:b/>
          <w:bCs/>
          <w:noProof w:val="0"/>
          <w:color w:val="000000"/>
        </w:rPr>
        <w:t> </w:t>
      </w:r>
      <w:r w:rsidRPr="00776E94">
        <w:rPr>
          <w:rFonts w:ascii="David" w:hAnsi="David"/>
          <w:b/>
          <w:bCs/>
          <w:noProof w:val="0"/>
          <w:color w:val="000000"/>
          <w:rtl/>
        </w:rPr>
        <w:t>בית</w:t>
      </w:r>
      <w:r w:rsidRPr="00776E94">
        <w:rPr>
          <w:rFonts w:ascii="David" w:hAnsi="David"/>
          <w:b/>
          <w:bCs/>
          <w:noProof w:val="0"/>
          <w:color w:val="000000"/>
        </w:rPr>
        <w:t> </w:t>
      </w:r>
      <w:r w:rsidRPr="00776E94">
        <w:rPr>
          <w:rFonts w:ascii="David" w:hAnsi="David"/>
          <w:b/>
          <w:bCs/>
          <w:noProof w:val="0"/>
          <w:color w:val="000000"/>
          <w:rtl/>
        </w:rPr>
        <w:t>המשפט</w:t>
      </w:r>
      <w:r w:rsidRPr="00776E94">
        <w:rPr>
          <w:rFonts w:ascii="David" w:hAnsi="David"/>
          <w:b/>
          <w:bCs/>
          <w:noProof w:val="0"/>
          <w:color w:val="000000"/>
        </w:rPr>
        <w:t> </w:t>
      </w:r>
      <w:r w:rsidRPr="00776E94">
        <w:rPr>
          <w:rFonts w:ascii="David" w:hAnsi="David"/>
          <w:b/>
          <w:bCs/>
          <w:noProof w:val="0"/>
          <w:color w:val="000000"/>
          <w:rtl/>
        </w:rPr>
        <w:t>כי</w:t>
      </w:r>
      <w:r w:rsidRPr="00776E94">
        <w:rPr>
          <w:rFonts w:ascii="David" w:hAnsi="David"/>
          <w:b/>
          <w:bCs/>
          <w:noProof w:val="0"/>
          <w:color w:val="000000"/>
        </w:rPr>
        <w:t> </w:t>
      </w:r>
      <w:r w:rsidRPr="00776E94">
        <w:rPr>
          <w:rFonts w:ascii="David" w:hAnsi="David"/>
          <w:b/>
          <w:bCs/>
          <w:noProof w:val="0"/>
          <w:color w:val="000000"/>
          <w:rtl/>
        </w:rPr>
        <w:t>לילדי</w:t>
      </w:r>
      <w:r w:rsidRPr="00776E94">
        <w:rPr>
          <w:rFonts w:ascii="David" w:hAnsi="David"/>
          <w:b/>
          <w:bCs/>
          <w:noProof w:val="0"/>
          <w:color w:val="000000"/>
        </w:rPr>
        <w:t> </w:t>
      </w:r>
      <w:r w:rsidRPr="00776E94">
        <w:rPr>
          <w:rFonts w:ascii="David" w:hAnsi="David"/>
          <w:b/>
          <w:bCs/>
          <w:noProof w:val="0"/>
          <w:color w:val="000000"/>
          <w:rtl/>
        </w:rPr>
        <w:t>בני</w:t>
      </w:r>
      <w:r w:rsidRPr="00776E94">
        <w:rPr>
          <w:rFonts w:ascii="David" w:hAnsi="David"/>
          <w:b/>
          <w:bCs/>
          <w:noProof w:val="0"/>
          <w:color w:val="000000"/>
        </w:rPr>
        <w:t> </w:t>
      </w:r>
      <w:r w:rsidRPr="00776E94">
        <w:rPr>
          <w:rFonts w:ascii="David" w:hAnsi="David"/>
          <w:b/>
          <w:bCs/>
          <w:noProof w:val="0"/>
          <w:color w:val="000000"/>
          <w:rtl/>
        </w:rPr>
        <w:t>הזוג</w:t>
      </w:r>
      <w:r w:rsidRPr="00776E94">
        <w:rPr>
          <w:rFonts w:ascii="David" w:hAnsi="David"/>
          <w:b/>
          <w:bCs/>
          <w:noProof w:val="0"/>
          <w:color w:val="000000"/>
        </w:rPr>
        <w:t> </w:t>
      </w:r>
      <w:r w:rsidRPr="00776E94">
        <w:rPr>
          <w:rFonts w:ascii="David" w:hAnsi="David"/>
          <w:b/>
          <w:bCs/>
          <w:noProof w:val="0"/>
          <w:color w:val="000000"/>
          <w:rtl/>
        </w:rPr>
        <w:t>הקטינים</w:t>
      </w:r>
      <w:r w:rsidRPr="00776E94">
        <w:rPr>
          <w:rFonts w:ascii="David" w:hAnsi="David"/>
          <w:b/>
          <w:bCs/>
          <w:noProof w:val="0"/>
          <w:color w:val="000000"/>
        </w:rPr>
        <w:t> </w:t>
      </w:r>
      <w:r w:rsidRPr="00776E94">
        <w:rPr>
          <w:rFonts w:ascii="David" w:hAnsi="David"/>
          <w:b/>
          <w:bCs/>
          <w:noProof w:val="0"/>
          <w:color w:val="000000"/>
          <w:rtl/>
        </w:rPr>
        <w:t>ולבן</w:t>
      </w:r>
      <w:r w:rsidRPr="00776E94">
        <w:rPr>
          <w:rFonts w:ascii="David" w:hAnsi="David"/>
          <w:b/>
          <w:bCs/>
          <w:noProof w:val="0"/>
          <w:color w:val="000000"/>
        </w:rPr>
        <w:t> </w:t>
      </w:r>
      <w:r w:rsidRPr="00776E94">
        <w:rPr>
          <w:rFonts w:ascii="David" w:hAnsi="David"/>
          <w:b/>
          <w:bCs/>
          <w:noProof w:val="0"/>
          <w:color w:val="000000"/>
          <w:rtl/>
        </w:rPr>
        <w:t>הזוג</w:t>
      </w:r>
      <w:r w:rsidRPr="00776E94">
        <w:rPr>
          <w:rFonts w:ascii="David" w:hAnsi="David"/>
          <w:b/>
          <w:bCs/>
          <w:noProof w:val="0"/>
          <w:color w:val="000000"/>
        </w:rPr>
        <w:t> </w:t>
      </w:r>
      <w:r w:rsidRPr="00776E94">
        <w:rPr>
          <w:rFonts w:ascii="David" w:hAnsi="David"/>
          <w:b/>
          <w:bCs/>
          <w:noProof w:val="0"/>
          <w:color w:val="000000"/>
          <w:rtl/>
        </w:rPr>
        <w:t>המחזיק</w:t>
      </w:r>
      <w:r w:rsidRPr="00776E94">
        <w:rPr>
          <w:rFonts w:ascii="David" w:hAnsi="David"/>
          <w:b/>
          <w:bCs/>
          <w:noProof w:val="0"/>
          <w:color w:val="000000"/>
        </w:rPr>
        <w:t> </w:t>
      </w:r>
      <w:r w:rsidRPr="00776E94">
        <w:rPr>
          <w:rFonts w:ascii="David" w:hAnsi="David"/>
          <w:b/>
          <w:bCs/>
          <w:noProof w:val="0"/>
          <w:color w:val="000000"/>
          <w:rtl/>
        </w:rPr>
        <w:t>בהם,</w:t>
      </w:r>
      <w:r w:rsidRPr="00776E94">
        <w:rPr>
          <w:rFonts w:ascii="David" w:hAnsi="David"/>
          <w:b/>
          <w:bCs/>
          <w:noProof w:val="0"/>
          <w:color w:val="000000"/>
        </w:rPr>
        <w:t> </w:t>
      </w:r>
      <w:r w:rsidRPr="00776E94">
        <w:rPr>
          <w:rFonts w:ascii="David" w:hAnsi="David"/>
          <w:b/>
          <w:bCs/>
          <w:noProof w:val="0"/>
          <w:color w:val="000000"/>
          <w:rtl/>
        </w:rPr>
        <w:t>יחדיו,</w:t>
      </w:r>
      <w:r w:rsidRPr="00776E94">
        <w:rPr>
          <w:rFonts w:ascii="David" w:hAnsi="David"/>
          <w:b/>
          <w:bCs/>
          <w:noProof w:val="0"/>
          <w:color w:val="000000"/>
        </w:rPr>
        <w:t> </w:t>
      </w:r>
      <w:r w:rsidRPr="00776E94">
        <w:rPr>
          <w:rFonts w:ascii="David" w:hAnsi="David"/>
          <w:b/>
          <w:bCs/>
          <w:noProof w:val="0"/>
          <w:color w:val="000000"/>
          <w:rtl/>
        </w:rPr>
        <w:t>נמצא</w:t>
      </w:r>
      <w:r w:rsidRPr="00776E94">
        <w:rPr>
          <w:rFonts w:ascii="David" w:hAnsi="David"/>
          <w:b/>
          <w:bCs/>
          <w:noProof w:val="0"/>
          <w:color w:val="000000"/>
        </w:rPr>
        <w:t> </w:t>
      </w:r>
      <w:r w:rsidRPr="00776E94">
        <w:rPr>
          <w:rFonts w:ascii="David" w:hAnsi="David"/>
          <w:b/>
          <w:bCs/>
          <w:noProof w:val="0"/>
          <w:color w:val="000000"/>
          <w:rtl/>
        </w:rPr>
        <w:t>הסדר</w:t>
      </w:r>
      <w:r w:rsidRPr="00776E94">
        <w:rPr>
          <w:rFonts w:ascii="David" w:hAnsi="David"/>
          <w:b/>
          <w:bCs/>
          <w:noProof w:val="0"/>
          <w:color w:val="000000"/>
        </w:rPr>
        <w:t> </w:t>
      </w:r>
      <w:r w:rsidRPr="00776E94">
        <w:rPr>
          <w:rFonts w:ascii="David" w:hAnsi="David"/>
          <w:b/>
          <w:bCs/>
          <w:noProof w:val="0"/>
          <w:color w:val="000000"/>
          <w:rtl/>
        </w:rPr>
        <w:t>מגורים</w:t>
      </w:r>
      <w:r w:rsidRPr="00776E94">
        <w:rPr>
          <w:rFonts w:ascii="David" w:hAnsi="David"/>
          <w:b/>
          <w:bCs/>
          <w:noProof w:val="0"/>
          <w:color w:val="000000"/>
        </w:rPr>
        <w:t> </w:t>
      </w:r>
      <w:r w:rsidRPr="00776E94">
        <w:rPr>
          <w:rFonts w:ascii="David" w:hAnsi="David"/>
          <w:b/>
          <w:bCs/>
          <w:noProof w:val="0"/>
          <w:color w:val="000000"/>
          <w:rtl/>
        </w:rPr>
        <w:t>אחר</w:t>
      </w:r>
      <w:r w:rsidRPr="00776E94">
        <w:rPr>
          <w:rFonts w:ascii="David" w:hAnsi="David"/>
          <w:b/>
          <w:bCs/>
          <w:noProof w:val="0"/>
          <w:color w:val="000000"/>
        </w:rPr>
        <w:t> </w:t>
      </w:r>
      <w:r w:rsidRPr="00776E94">
        <w:rPr>
          <w:rFonts w:ascii="David" w:hAnsi="David"/>
          <w:b/>
          <w:bCs/>
          <w:noProof w:val="0"/>
          <w:color w:val="000000"/>
          <w:rtl/>
        </w:rPr>
        <w:t>המתאים</w:t>
      </w:r>
      <w:r w:rsidRPr="00776E94">
        <w:rPr>
          <w:rFonts w:ascii="David" w:hAnsi="David"/>
          <w:b/>
          <w:bCs/>
          <w:noProof w:val="0"/>
          <w:color w:val="000000"/>
        </w:rPr>
        <w:t> </w:t>
      </w:r>
      <w:r w:rsidRPr="00776E94">
        <w:rPr>
          <w:rFonts w:ascii="David" w:hAnsi="David"/>
          <w:b/>
          <w:bCs/>
          <w:noProof w:val="0"/>
          <w:color w:val="000000"/>
          <w:rtl/>
        </w:rPr>
        <w:t>לצרכיהם,</w:t>
      </w:r>
      <w:r w:rsidRPr="00776E94">
        <w:rPr>
          <w:rFonts w:ascii="David" w:hAnsi="David"/>
          <w:b/>
          <w:bCs/>
          <w:noProof w:val="0"/>
          <w:color w:val="000000"/>
        </w:rPr>
        <w:t> </w:t>
      </w:r>
      <w:r w:rsidRPr="00776E94">
        <w:rPr>
          <w:rFonts w:ascii="David" w:hAnsi="David"/>
          <w:b/>
          <w:bCs/>
          <w:noProof w:val="0"/>
          <w:color w:val="000000"/>
          <w:rtl/>
        </w:rPr>
        <w:t>לרבות</w:t>
      </w:r>
      <w:r w:rsidRPr="00776E94">
        <w:rPr>
          <w:rFonts w:ascii="David" w:hAnsi="David"/>
          <w:b/>
          <w:bCs/>
          <w:noProof w:val="0"/>
          <w:color w:val="000000"/>
        </w:rPr>
        <w:t> </w:t>
      </w:r>
      <w:r w:rsidRPr="00776E94">
        <w:rPr>
          <w:rFonts w:ascii="David" w:hAnsi="David"/>
          <w:b/>
          <w:bCs/>
          <w:noProof w:val="0"/>
          <w:color w:val="000000"/>
          <w:rtl/>
        </w:rPr>
        <w:t>הסדר</w:t>
      </w:r>
      <w:r w:rsidRPr="00776E94">
        <w:rPr>
          <w:rFonts w:ascii="David" w:hAnsi="David"/>
          <w:b/>
          <w:bCs/>
          <w:noProof w:val="0"/>
          <w:color w:val="000000"/>
        </w:rPr>
        <w:t> </w:t>
      </w:r>
      <w:r w:rsidRPr="00776E94">
        <w:rPr>
          <w:rFonts w:ascii="David" w:hAnsi="David"/>
          <w:b/>
          <w:bCs/>
          <w:noProof w:val="0"/>
          <w:color w:val="000000"/>
          <w:rtl/>
        </w:rPr>
        <w:t>ביניים</w:t>
      </w:r>
      <w:r w:rsidRPr="00776E94">
        <w:rPr>
          <w:rFonts w:ascii="David" w:hAnsi="David"/>
          <w:b/>
          <w:bCs/>
          <w:noProof w:val="0"/>
          <w:color w:val="000000"/>
        </w:rPr>
        <w:t> </w:t>
      </w:r>
      <w:r w:rsidRPr="00776E94">
        <w:rPr>
          <w:rFonts w:ascii="David" w:hAnsi="David"/>
          <w:b/>
          <w:bCs/>
          <w:noProof w:val="0"/>
          <w:color w:val="000000"/>
          <w:rtl/>
        </w:rPr>
        <w:t>למגורים</w:t>
      </w:r>
      <w:r w:rsidRPr="00776E94">
        <w:rPr>
          <w:rFonts w:ascii="David" w:hAnsi="David"/>
          <w:b/>
          <w:bCs/>
          <w:noProof w:val="0"/>
          <w:color w:val="000000"/>
        </w:rPr>
        <w:t> </w:t>
      </w:r>
      <w:r w:rsidRPr="00776E94">
        <w:rPr>
          <w:rFonts w:ascii="David" w:hAnsi="David"/>
          <w:b/>
          <w:bCs/>
          <w:noProof w:val="0"/>
          <w:color w:val="000000"/>
          <w:rtl/>
        </w:rPr>
        <w:t>זמניים</w:t>
      </w:r>
      <w:r w:rsidRPr="00776E94">
        <w:rPr>
          <w:rFonts w:ascii="David" w:hAnsi="David"/>
          <w:b/>
          <w:bCs/>
          <w:noProof w:val="0"/>
          <w:color w:val="000000"/>
        </w:rPr>
        <w:t> </w:t>
      </w:r>
      <w:r w:rsidRPr="00776E94">
        <w:rPr>
          <w:rFonts w:ascii="David" w:hAnsi="David"/>
          <w:b/>
          <w:bCs/>
          <w:noProof w:val="0"/>
          <w:color w:val="000000"/>
          <w:rtl/>
        </w:rPr>
        <w:t>המתאימים</w:t>
      </w:r>
      <w:r w:rsidRPr="00776E94">
        <w:rPr>
          <w:rFonts w:ascii="David" w:hAnsi="David"/>
          <w:b/>
          <w:bCs/>
          <w:noProof w:val="0"/>
          <w:color w:val="000000"/>
        </w:rPr>
        <w:t> </w:t>
      </w:r>
      <w:r w:rsidRPr="00776E94">
        <w:rPr>
          <w:rFonts w:ascii="David" w:hAnsi="David"/>
          <w:b/>
          <w:bCs/>
          <w:noProof w:val="0"/>
          <w:color w:val="000000"/>
          <w:rtl/>
        </w:rPr>
        <w:t>לצרכיהם,</w:t>
      </w:r>
      <w:r w:rsidRPr="00776E94">
        <w:rPr>
          <w:rFonts w:ascii="David" w:hAnsi="David"/>
          <w:b/>
          <w:bCs/>
          <w:noProof w:val="0"/>
          <w:color w:val="000000"/>
        </w:rPr>
        <w:t> </w:t>
      </w:r>
      <w:r w:rsidRPr="00776E94">
        <w:rPr>
          <w:rFonts w:ascii="David" w:hAnsi="David"/>
          <w:b/>
          <w:bCs/>
          <w:noProof w:val="0"/>
          <w:color w:val="000000"/>
          <w:rtl/>
        </w:rPr>
        <w:t>לתקופה</w:t>
      </w:r>
      <w:r w:rsidRPr="00776E94">
        <w:rPr>
          <w:rFonts w:ascii="David" w:hAnsi="David"/>
          <w:b/>
          <w:bCs/>
          <w:noProof w:val="0"/>
          <w:color w:val="000000"/>
        </w:rPr>
        <w:t> </w:t>
      </w:r>
      <w:r w:rsidRPr="00776E94">
        <w:rPr>
          <w:rFonts w:ascii="David" w:hAnsi="David"/>
          <w:b/>
          <w:bCs/>
          <w:noProof w:val="0"/>
          <w:color w:val="000000"/>
          <w:rtl/>
        </w:rPr>
        <w:t>שיקבע".</w:t>
      </w:r>
    </w:p>
    <w:p w:rsidR="005030DD" w:rsidRPr="002F5639" w:rsidRDefault="00776E94" w:rsidP="005030DD">
      <w:pPr>
        <w:pStyle w:val="ae"/>
        <w:numPr>
          <w:ilvl w:val="0"/>
          <w:numId w:val="1"/>
        </w:numPr>
        <w:spacing w:line="360" w:lineRule="auto"/>
        <w:ind w:left="0" w:hanging="709"/>
        <w:jc w:val="both"/>
        <w:rPr>
          <w:rFonts w:ascii="David" w:hAnsi="David"/>
          <w:color w:val="000000"/>
        </w:rPr>
      </w:pPr>
      <w:r w:rsidRPr="002F5639">
        <w:rPr>
          <w:rFonts w:ascii="David" w:hAnsi="David"/>
          <w:color w:val="000000"/>
          <w:rtl/>
        </w:rPr>
        <w:lastRenderedPageBreak/>
        <w:t>הוראה דומה ורלוונטית המתירה לבית המשפט האפשרות לדחות מכירת דירת מגורים נמצאת בסעיף 6(א) לחוק יחסי ממון</w:t>
      </w:r>
      <w:r w:rsidR="005030DD" w:rsidRPr="002F5639">
        <w:rPr>
          <w:rFonts w:ascii="David" w:hAnsi="David"/>
          <w:color w:val="000000"/>
          <w:rtl/>
        </w:rPr>
        <w:t xml:space="preserve">. </w:t>
      </w:r>
    </w:p>
    <w:p w:rsidR="005030DD" w:rsidRPr="002F5639" w:rsidRDefault="005030DD" w:rsidP="00F3786F">
      <w:pPr>
        <w:pStyle w:val="ae"/>
        <w:numPr>
          <w:ilvl w:val="0"/>
          <w:numId w:val="1"/>
        </w:numPr>
        <w:spacing w:line="360" w:lineRule="auto"/>
        <w:ind w:left="0" w:hanging="709"/>
        <w:jc w:val="both"/>
        <w:rPr>
          <w:rFonts w:ascii="David" w:hAnsi="David"/>
          <w:color w:val="000000"/>
        </w:rPr>
      </w:pPr>
      <w:r w:rsidRPr="002F5639">
        <w:rPr>
          <w:rFonts w:ascii="David" w:hAnsi="David"/>
          <w:color w:val="000000"/>
          <w:rtl/>
        </w:rPr>
        <w:t>יודגש כי סעיף 40א לחוק המקרקעין וסעיף 6א לחוק יחסי ממון, אינ</w:t>
      </w:r>
      <w:r w:rsidR="00F3786F">
        <w:rPr>
          <w:rFonts w:ascii="David" w:hAnsi="David" w:hint="cs"/>
          <w:color w:val="000000"/>
          <w:rtl/>
        </w:rPr>
        <w:t>ם</w:t>
      </w:r>
      <w:r w:rsidRPr="002F5639">
        <w:rPr>
          <w:rFonts w:ascii="David" w:hAnsi="David"/>
          <w:color w:val="000000"/>
          <w:rtl/>
        </w:rPr>
        <w:t xml:space="preserve"> פ</w:t>
      </w:r>
      <w:r w:rsidR="00F3786F">
        <w:rPr>
          <w:rFonts w:ascii="David" w:hAnsi="David" w:hint="cs"/>
          <w:color w:val="000000"/>
          <w:rtl/>
        </w:rPr>
        <w:t>ו</w:t>
      </w:r>
      <w:r w:rsidRPr="002F5639">
        <w:rPr>
          <w:rFonts w:ascii="David" w:hAnsi="David"/>
          <w:color w:val="000000"/>
          <w:rtl/>
        </w:rPr>
        <w:t>גע</w:t>
      </w:r>
      <w:r w:rsidR="00F3786F">
        <w:rPr>
          <w:rFonts w:ascii="David" w:hAnsi="David" w:hint="cs"/>
          <w:color w:val="000000"/>
          <w:rtl/>
        </w:rPr>
        <w:t>ים</w:t>
      </w:r>
      <w:r w:rsidRPr="002F5639">
        <w:rPr>
          <w:rFonts w:ascii="David" w:hAnsi="David"/>
          <w:color w:val="000000"/>
          <w:rtl/>
        </w:rPr>
        <w:t xml:space="preserve"> ב</w:t>
      </w:r>
      <w:r w:rsidR="00F3786F">
        <w:rPr>
          <w:rFonts w:ascii="David" w:hAnsi="David" w:hint="cs"/>
          <w:color w:val="000000"/>
          <w:rtl/>
        </w:rPr>
        <w:t>זכות</w:t>
      </w:r>
      <w:r w:rsidRPr="002F5639">
        <w:rPr>
          <w:rFonts w:ascii="David" w:hAnsi="David"/>
          <w:color w:val="000000"/>
          <w:rtl/>
        </w:rPr>
        <w:t xml:space="preserve">ו של בן הזוג – השותף במקרקעין, לדרוש את פירוק השיתוף, אלא כי קיימים מקרים שבהתקיימותם, פירוק השיתוף בפועל יעוכב עד למציאת </w:t>
      </w:r>
      <w:r w:rsidR="00F3786F">
        <w:rPr>
          <w:rFonts w:ascii="David" w:hAnsi="David" w:hint="cs"/>
          <w:color w:val="000000"/>
          <w:rtl/>
        </w:rPr>
        <w:t xml:space="preserve">או הבטחת </w:t>
      </w:r>
      <w:r w:rsidRPr="002F5639">
        <w:rPr>
          <w:rFonts w:ascii="David" w:hAnsi="David"/>
          <w:color w:val="000000"/>
          <w:rtl/>
        </w:rPr>
        <w:t xml:space="preserve">מדור חלופי עבור הקטינים או עבור בן הזוג השותף האחר. </w:t>
      </w:r>
    </w:p>
    <w:p w:rsidR="002F5639" w:rsidRPr="002F5639" w:rsidRDefault="005030DD" w:rsidP="005030DD">
      <w:pPr>
        <w:pStyle w:val="ae"/>
        <w:numPr>
          <w:ilvl w:val="0"/>
          <w:numId w:val="1"/>
        </w:numPr>
        <w:spacing w:line="360" w:lineRule="auto"/>
        <w:ind w:left="0" w:hanging="709"/>
        <w:jc w:val="both"/>
        <w:rPr>
          <w:rFonts w:ascii="David" w:hAnsi="David"/>
          <w:color w:val="000000"/>
        </w:rPr>
      </w:pPr>
      <w:r w:rsidRPr="002F5639">
        <w:rPr>
          <w:rFonts w:ascii="David" w:hAnsi="David"/>
          <w:color w:val="000000"/>
          <w:rtl/>
        </w:rPr>
        <w:t xml:space="preserve">לעניין זה </w:t>
      </w:r>
      <w:r w:rsidR="00F3786F">
        <w:rPr>
          <w:rFonts w:ascii="David" w:hAnsi="David" w:hint="cs"/>
          <w:color w:val="000000"/>
          <w:rtl/>
        </w:rPr>
        <w:t>נקבע ב</w:t>
      </w:r>
      <w:r w:rsidRPr="002F5639">
        <w:rPr>
          <w:rFonts w:ascii="David" w:hAnsi="David"/>
          <w:color w:val="000000"/>
          <w:rtl/>
        </w:rPr>
        <w:t xml:space="preserve">הלכת בר-אל ברע"א 5358/01 </w:t>
      </w:r>
      <w:r w:rsidR="00776E94" w:rsidRPr="002F5639">
        <w:rPr>
          <w:rFonts w:ascii="David" w:hAnsi="David"/>
          <w:color w:val="000000"/>
          <w:rtl/>
        </w:rPr>
        <w:t xml:space="preserve"> </w:t>
      </w:r>
      <w:r w:rsidRPr="002F5639">
        <w:rPr>
          <w:rFonts w:ascii="David" w:hAnsi="David"/>
          <w:color w:val="000000"/>
          <w:rtl/>
        </w:rPr>
        <w:t>(פורסם בנבו</w:t>
      </w:r>
      <w:r w:rsidR="002F5639" w:rsidRPr="002F5639">
        <w:rPr>
          <w:rFonts w:ascii="David" w:hAnsi="David"/>
          <w:color w:val="000000"/>
          <w:rtl/>
        </w:rPr>
        <w:t>, להלן: "</w:t>
      </w:r>
      <w:r w:rsidR="002F5639" w:rsidRPr="002F5639">
        <w:rPr>
          <w:rFonts w:ascii="David" w:hAnsi="David"/>
          <w:b/>
          <w:bCs/>
          <w:color w:val="000000"/>
          <w:rtl/>
        </w:rPr>
        <w:t>הלכת בר-אל")</w:t>
      </w:r>
      <w:r w:rsidRPr="002F5639">
        <w:rPr>
          <w:rFonts w:ascii="David" w:hAnsi="David"/>
          <w:color w:val="000000"/>
          <w:rtl/>
        </w:rPr>
        <w:t xml:space="preserve">: </w:t>
      </w:r>
    </w:p>
    <w:p w:rsidR="0085212A" w:rsidRPr="002F5639" w:rsidRDefault="005030DD" w:rsidP="002F5639">
      <w:pPr>
        <w:pStyle w:val="ae"/>
        <w:spacing w:line="360" w:lineRule="auto"/>
        <w:jc w:val="both"/>
        <w:rPr>
          <w:rFonts w:ascii="David" w:hAnsi="David"/>
          <w:color w:val="000000"/>
        </w:rPr>
      </w:pPr>
      <w:r w:rsidRPr="002F5639">
        <w:rPr>
          <w:rFonts w:ascii="David" w:hAnsi="David"/>
          <w:color w:val="000000"/>
        </w:rPr>
        <w:t>"</w:t>
      </w:r>
      <w:r w:rsidRPr="002F5639">
        <w:rPr>
          <w:rFonts w:ascii="David" w:hAnsi="David"/>
          <w:b/>
          <w:bCs/>
          <w:color w:val="000000"/>
          <w:rtl/>
        </w:rPr>
        <w:t>בבואו לדון בסכסוך שלפניו מתעוררות מטבע מהותו של בית המשפט לענייני משפחה, שאלות משפטיות מתחומים שונים. הגישה הראויה הינה כי יש לאפשר לבית המשפט מרווח של גמישות דיונית בבואו להכריע בדבר הדרך הטובה ביותר לפתרון הסכסוך בין המתדיינים בפניו. מכאן המסקנה כי בית המשפט לענייני משפחה יכול בהתקיים הנסיבות המתאימות לעכב את ההוראה על פירוק השיתוף בדירת המגורים בין בני הזוג אם ברצונו להגיע למצב שבו כל עניינם של בני הזוג יוסדר באופן כולל</w:t>
      </w:r>
      <w:r w:rsidRPr="002F5639">
        <w:rPr>
          <w:rFonts w:ascii="David" w:hAnsi="David"/>
          <w:color w:val="000000"/>
        </w:rPr>
        <w:t>".</w:t>
      </w:r>
    </w:p>
    <w:p w:rsidR="005030DD" w:rsidRPr="002F5639" w:rsidRDefault="005030DD" w:rsidP="005030DD">
      <w:pPr>
        <w:pStyle w:val="ae"/>
        <w:numPr>
          <w:ilvl w:val="0"/>
          <w:numId w:val="1"/>
        </w:numPr>
        <w:spacing w:line="360" w:lineRule="auto"/>
        <w:ind w:left="0" w:hanging="709"/>
        <w:jc w:val="both"/>
        <w:rPr>
          <w:rFonts w:ascii="David" w:hAnsi="David"/>
          <w:color w:val="000000"/>
        </w:rPr>
      </w:pPr>
      <w:r w:rsidRPr="002F5639">
        <w:rPr>
          <w:rFonts w:ascii="David" w:hAnsi="David"/>
          <w:color w:val="000000"/>
          <w:rtl/>
        </w:rPr>
        <w:t>במסגרת הלכת בר-אל נקבע כי בבואו של בית המשפט לדון בפירוק שיתוף של בני זוג, על בית המשפט לנקוט בגמישות דיונית וראיית התמונה הכוללת, לרבות האפשרות לדון בפתרון הסכסוך כולו.</w:t>
      </w:r>
    </w:p>
    <w:p w:rsidR="005030DD" w:rsidRPr="002F5639" w:rsidRDefault="00F3786F" w:rsidP="00F3786F">
      <w:pPr>
        <w:pStyle w:val="ae"/>
        <w:numPr>
          <w:ilvl w:val="0"/>
          <w:numId w:val="1"/>
        </w:numPr>
        <w:spacing w:line="360" w:lineRule="auto"/>
        <w:ind w:left="0" w:hanging="709"/>
        <w:jc w:val="both"/>
        <w:rPr>
          <w:rFonts w:ascii="David" w:hAnsi="David"/>
          <w:color w:val="000000"/>
        </w:rPr>
      </w:pPr>
      <w:r>
        <w:rPr>
          <w:rFonts w:ascii="David" w:hAnsi="David" w:hint="cs"/>
          <w:color w:val="000000"/>
          <w:rtl/>
        </w:rPr>
        <w:t>יודגש ויובהר</w:t>
      </w:r>
      <w:r w:rsidR="005030DD" w:rsidRPr="002F5639">
        <w:rPr>
          <w:rFonts w:ascii="David" w:hAnsi="David"/>
          <w:color w:val="000000"/>
          <w:rtl/>
        </w:rPr>
        <w:t xml:space="preserve"> כי בהלכת בר-אל, לא נקבע כי יש לעכב את פירוק השיתוף במקרקעין כל אימת שמדובר בבעלים במקרקעין שהם בני זוג, אלא נקבע כי ניתן לעכב פירוק השיתוף,</w:t>
      </w:r>
      <w:r w:rsidR="002F5639" w:rsidRPr="002F5639">
        <w:rPr>
          <w:rFonts w:ascii="David" w:hAnsi="David"/>
          <w:color w:val="000000"/>
          <w:rtl/>
        </w:rPr>
        <w:t xml:space="preserve"> בנסיבות מיוחדות, כאשר יש לשים לב כי לעיתים דווקא פירוק השיתוף באופן  מהיר עלול להסיר את "אבן הנגף" העיקרית בסכסוך המשפחתי, שלאחר הסרתה – יהיה קל לסיים את המחלוקות הנוספות אשר עומדות על הפרק נוכח הפירוד.</w:t>
      </w:r>
    </w:p>
    <w:p w:rsidR="002F5639" w:rsidRPr="002F5639" w:rsidRDefault="002F5639" w:rsidP="002F5639">
      <w:pPr>
        <w:pStyle w:val="ae"/>
        <w:numPr>
          <w:ilvl w:val="0"/>
          <w:numId w:val="1"/>
        </w:numPr>
        <w:spacing w:line="360" w:lineRule="auto"/>
        <w:ind w:left="0" w:hanging="709"/>
        <w:jc w:val="both"/>
        <w:rPr>
          <w:rFonts w:ascii="David" w:hAnsi="David"/>
          <w:color w:val="000000"/>
        </w:rPr>
      </w:pPr>
      <w:r w:rsidRPr="002F5639">
        <w:rPr>
          <w:rFonts w:ascii="David" w:hAnsi="David"/>
          <w:color w:val="000000"/>
          <w:rtl/>
        </w:rPr>
        <w:t xml:space="preserve">ר' לעניין זה </w:t>
      </w:r>
      <w:r w:rsidR="00F3786F">
        <w:rPr>
          <w:rFonts w:ascii="David" w:hAnsi="David" w:hint="cs"/>
          <w:color w:val="000000"/>
          <w:rtl/>
        </w:rPr>
        <w:t xml:space="preserve">גם </w:t>
      </w:r>
      <w:r w:rsidRPr="002F5639">
        <w:rPr>
          <w:rFonts w:ascii="David" w:hAnsi="David"/>
          <w:color w:val="000000"/>
          <w:rtl/>
        </w:rPr>
        <w:t xml:space="preserve">בע"מ 8873/06 </w:t>
      </w:r>
      <w:r>
        <w:rPr>
          <w:rFonts w:ascii="David" w:hAnsi="David" w:hint="cs"/>
          <w:b/>
          <w:bCs/>
          <w:color w:val="000000"/>
          <w:rtl/>
        </w:rPr>
        <w:t>פ</w:t>
      </w:r>
      <w:r w:rsidRPr="002F5639">
        <w:rPr>
          <w:rFonts w:ascii="David" w:hAnsi="David"/>
          <w:b/>
          <w:bCs/>
          <w:color w:val="000000"/>
          <w:rtl/>
        </w:rPr>
        <w:t xml:space="preserve">לוני נ' פלוני </w:t>
      </w:r>
      <w:r w:rsidRPr="002F5639">
        <w:rPr>
          <w:rFonts w:ascii="David" w:hAnsi="David"/>
          <w:color w:val="000000"/>
          <w:rtl/>
        </w:rPr>
        <w:t>(פורסם בנבו):</w:t>
      </w:r>
    </w:p>
    <w:p w:rsidR="002F5639" w:rsidRPr="002F5639" w:rsidRDefault="002F5639" w:rsidP="00443DE6">
      <w:pPr>
        <w:pStyle w:val="ruller4"/>
        <w:bidi/>
        <w:spacing w:before="0" w:beforeAutospacing="0" w:after="0" w:afterAutospacing="0" w:line="330" w:lineRule="atLeast"/>
        <w:ind w:left="720"/>
        <w:jc w:val="both"/>
        <w:rPr>
          <w:rFonts w:ascii="David" w:hAnsi="David" w:cs="David"/>
          <w:color w:val="000000"/>
          <w:spacing w:val="10"/>
        </w:rPr>
      </w:pPr>
      <w:r w:rsidRPr="002F5639">
        <w:rPr>
          <w:rFonts w:ascii="David" w:hAnsi="David" w:cs="David"/>
          <w:b/>
          <w:bCs/>
          <w:color w:val="000000"/>
          <w:spacing w:val="10"/>
          <w:rtl/>
        </w:rPr>
        <w:t xml:space="preserve">"לא תמיד השעיית תביעותיו של אחד מבני הזוג משרתת את התכלית של חתירה להסדר סופי, כולל והוגן. במקרים רבים "ההסדר הרצוי הוא הסדר המאפשר לבן-זוג החפץ בהפרדות זכויותיו </w:t>
      </w:r>
      <w:r w:rsidRPr="00443DE6">
        <w:rPr>
          <w:rFonts w:ascii="David" w:hAnsi="David" w:cs="David"/>
          <w:b/>
          <w:bCs/>
          <w:spacing w:val="10"/>
          <w:rtl/>
        </w:rPr>
        <w:t>ברכוש המשותף עוד בטרם ניתן פסק הגירושין, על מנת להחליש את כוח המיקוח והסחיטה של בן הזוג האחר" (</w:t>
      </w:r>
      <w:hyperlink r:id="rId8" w:history="1">
        <w:r w:rsidRPr="00443DE6">
          <w:rPr>
            <w:rStyle w:val="Hyperlink"/>
            <w:rFonts w:ascii="David" w:hAnsi="David" w:cs="David"/>
            <w:b/>
            <w:bCs/>
            <w:color w:val="auto"/>
            <w:spacing w:val="10"/>
            <w:u w:val="none"/>
            <w:rtl/>
          </w:rPr>
          <w:t>ע"א 1915/91 יעקובי נ' יעקובי, פ"ד מט</w:t>
        </w:r>
      </w:hyperlink>
      <w:r w:rsidRPr="00443DE6">
        <w:rPr>
          <w:rFonts w:ascii="David" w:hAnsi="David" w:cs="David"/>
          <w:b/>
          <w:bCs/>
          <w:spacing w:val="10"/>
          <w:rtl/>
        </w:rPr>
        <w:t>(3) 529, 553 - הנשיא שמגר, ההדגשה הוספה - א"ר, ולדידי אוסיף גם, כי מיקוח וסחיטה אינם היינו הך, אף אם גם מיקוח אינו תמיד כליל שלמות; </w:t>
      </w:r>
      <w:hyperlink r:id="rId9" w:history="1">
        <w:r w:rsidRPr="00443DE6">
          <w:rPr>
            <w:rStyle w:val="Hyperlink"/>
            <w:rFonts w:ascii="David" w:hAnsi="David" w:cs="David"/>
            <w:b/>
            <w:bCs/>
            <w:color w:val="auto"/>
            <w:spacing w:val="10"/>
            <w:u w:val="none"/>
            <w:rtl/>
          </w:rPr>
          <w:t>ע"א 736/85 לזר נ' לזר, פ"ד לט</w:t>
        </w:r>
      </w:hyperlink>
      <w:r w:rsidRPr="00443DE6">
        <w:rPr>
          <w:rFonts w:ascii="David" w:hAnsi="David" w:cs="David"/>
          <w:b/>
          <w:bCs/>
          <w:spacing w:val="10"/>
          <w:rtl/>
        </w:rPr>
        <w:t>(4) 668); אציין, כי מסיבה זו יהיו לא אחת מקרים בהם דווקא הפרדת הדיון תסייע להגעה להסדר כולל (ראו בין היתר </w:t>
      </w:r>
      <w:hyperlink r:id="rId10" w:history="1">
        <w:r w:rsidRPr="00443DE6">
          <w:rPr>
            <w:rStyle w:val="Hyperlink"/>
            <w:rFonts w:ascii="David" w:hAnsi="David" w:cs="David"/>
            <w:b/>
            <w:bCs/>
            <w:color w:val="auto"/>
            <w:spacing w:val="10"/>
            <w:u w:val="none"/>
            <w:rtl/>
          </w:rPr>
          <w:t>תמ"ש (תל-אביב) 36330/96</w:t>
        </w:r>
      </w:hyperlink>
      <w:r w:rsidRPr="00443DE6">
        <w:rPr>
          <w:rFonts w:ascii="David" w:hAnsi="David" w:cs="David"/>
          <w:b/>
          <w:bCs/>
          <w:spacing w:val="10"/>
          <w:rtl/>
        </w:rPr>
        <w:t> פלונים נ' אלמוני (לא פורסם) </w:t>
      </w:r>
      <w:r w:rsidRPr="00443DE6">
        <w:rPr>
          <w:rFonts w:ascii="David" w:hAnsi="David" w:cs="David"/>
          <w:rtl/>
        </w:rPr>
        <w:t>[פורסם בנבו]</w:t>
      </w:r>
      <w:r w:rsidRPr="00443DE6">
        <w:rPr>
          <w:rFonts w:ascii="David" w:hAnsi="David" w:cs="David"/>
          <w:b/>
          <w:bCs/>
          <w:spacing w:val="10"/>
          <w:rtl/>
        </w:rPr>
        <w:t>). המציאות גם מעידה כי במקרים רבים "דחיית הליכי פירוק השיתוף בדירה יכולה להכביד על אחד הצדדים באופן שאינו נאות" (הנשיא ברק, פרשת בר אל, 863) - גם כאן, נאותות הפגיעה היא עניין לבית המשפט לענות בו, בגדרי השכל הישר, הסבירות ועל כולנה ההגינות</w:t>
      </w:r>
      <w:r w:rsidRPr="002F5639">
        <w:rPr>
          <w:rFonts w:ascii="David" w:hAnsi="David" w:cs="David"/>
          <w:b/>
          <w:bCs/>
          <w:color w:val="000000"/>
          <w:spacing w:val="10"/>
          <w:rtl/>
        </w:rPr>
        <w:t>.</w:t>
      </w:r>
    </w:p>
    <w:p w:rsidR="002F5639" w:rsidRPr="002F5639" w:rsidRDefault="002F5639" w:rsidP="00443DE6">
      <w:pPr>
        <w:pStyle w:val="ruller4"/>
        <w:bidi/>
        <w:spacing w:before="0" w:beforeAutospacing="0" w:after="0" w:afterAutospacing="0" w:line="330" w:lineRule="atLeast"/>
        <w:ind w:left="720"/>
        <w:jc w:val="both"/>
        <w:rPr>
          <w:rFonts w:ascii="David" w:hAnsi="David" w:cs="David"/>
          <w:color w:val="000000"/>
          <w:spacing w:val="10"/>
          <w:rtl/>
        </w:rPr>
      </w:pPr>
      <w:r w:rsidRPr="002F5639">
        <w:rPr>
          <w:rFonts w:ascii="David" w:hAnsi="David" w:cs="David"/>
          <w:b/>
          <w:bCs/>
          <w:color w:val="000000"/>
          <w:spacing w:val="10"/>
          <w:rtl/>
        </w:rPr>
        <w:t xml:space="preserve">בבואו לבחון את סבירות השעייתה של הזכות הקניינית, על בית המשפט להתחשב בשורה של משתנים, לרבות הסיכוי להגיע להסדר כולל בתוך זמן סביר; השפעת </w:t>
      </w:r>
      <w:r w:rsidRPr="002F5639">
        <w:rPr>
          <w:rFonts w:ascii="David" w:hAnsi="David" w:cs="David"/>
          <w:b/>
          <w:bCs/>
          <w:color w:val="000000"/>
          <w:spacing w:val="10"/>
          <w:rtl/>
        </w:rPr>
        <w:lastRenderedPageBreak/>
        <w:t>מימושן של הזכויות הקנייניות על הסיכוי האמור (לטוב או למוטב); הנזק העלול להיגרם למי מבני הזוג כתוצאה מהעיכוב; השלכות העיכוב על צדדים שלישיים, ושיקולים נוספים לפי הנסיבות הספציפיות".</w:t>
      </w:r>
    </w:p>
    <w:p w:rsidR="002F5639" w:rsidRPr="002F5639" w:rsidRDefault="002F5639" w:rsidP="00443DE6">
      <w:pPr>
        <w:spacing w:line="360" w:lineRule="atLeast"/>
        <w:ind w:left="720"/>
        <w:jc w:val="both"/>
        <w:rPr>
          <w:rFonts w:ascii="David" w:hAnsi="David"/>
          <w:color w:val="000000"/>
          <w:rtl/>
        </w:rPr>
      </w:pPr>
      <w:r w:rsidRPr="002F5639">
        <w:rPr>
          <w:rFonts w:ascii="David" w:hAnsi="David"/>
          <w:color w:val="000000"/>
          <w:rtl/>
        </w:rPr>
        <w:t>"</w:t>
      </w:r>
      <w:r w:rsidRPr="002F5639">
        <w:rPr>
          <w:rFonts w:ascii="David" w:hAnsi="David"/>
          <w:b/>
          <w:bCs/>
          <w:color w:val="000000"/>
          <w:rtl/>
        </w:rPr>
        <w:t xml:space="preserve">ככל שקיימת אפשרות להגיע להסדר כולל וסופי של מערכת היחסים הכלכלית בין בני הזוג בתוך זמן סביר, רשאי בית המשפט לענייני משפחה לעכב את הדיון בעילות הקנייניות ולאחדו עם הדיון בתביעות על יסוד דיני המשפחה (הלכת השיתוף או יחסי ממון) מכח אותו הגיון אליו </w:t>
      </w:r>
      <w:r w:rsidRPr="00443DE6">
        <w:rPr>
          <w:rFonts w:ascii="David" w:hAnsi="David"/>
          <w:b/>
          <w:bCs/>
          <w:color w:val="000000"/>
          <w:rtl/>
        </w:rPr>
        <w:t>נדרשנו"</w:t>
      </w:r>
    </w:p>
    <w:p w:rsidR="0085212A" w:rsidRDefault="0085212A" w:rsidP="00CA39D6">
      <w:pPr>
        <w:pStyle w:val="ae"/>
        <w:spacing w:line="360" w:lineRule="auto"/>
        <w:ind w:left="0"/>
        <w:jc w:val="both"/>
        <w:rPr>
          <w:rFonts w:ascii="Arial" w:hAnsi="Arial"/>
          <w:b/>
          <w:bCs/>
          <w:noProof w:val="0"/>
          <w:u w:val="single"/>
          <w:rtl/>
        </w:rPr>
      </w:pPr>
    </w:p>
    <w:p w:rsidR="002F5639" w:rsidRDefault="002F5639" w:rsidP="00CA39D6">
      <w:pPr>
        <w:pStyle w:val="ae"/>
        <w:spacing w:line="360" w:lineRule="auto"/>
        <w:ind w:left="0"/>
        <w:jc w:val="both"/>
        <w:rPr>
          <w:rFonts w:ascii="Arial" w:hAnsi="Arial"/>
          <w:b/>
          <w:bCs/>
          <w:noProof w:val="0"/>
          <w:u w:val="single"/>
          <w:rtl/>
        </w:rPr>
      </w:pPr>
      <w:r>
        <w:rPr>
          <w:rFonts w:ascii="Arial" w:hAnsi="Arial" w:hint="cs"/>
          <w:b/>
          <w:bCs/>
          <w:noProof w:val="0"/>
          <w:u w:val="single"/>
          <w:rtl/>
        </w:rPr>
        <w:t xml:space="preserve">פירוק השיתוף בפועל </w:t>
      </w:r>
      <w:r>
        <w:rPr>
          <w:rFonts w:ascii="Arial" w:hAnsi="Arial"/>
          <w:b/>
          <w:bCs/>
          <w:noProof w:val="0"/>
          <w:u w:val="single"/>
          <w:rtl/>
        </w:rPr>
        <w:t>–</w:t>
      </w:r>
      <w:r w:rsidR="00F3786F">
        <w:rPr>
          <w:rFonts w:ascii="Arial" w:hAnsi="Arial" w:hint="cs"/>
          <w:b/>
          <w:bCs/>
          <w:noProof w:val="0"/>
          <w:u w:val="single"/>
          <w:rtl/>
        </w:rPr>
        <w:t xml:space="preserve"> מן הכלל אל הפרט</w:t>
      </w:r>
    </w:p>
    <w:p w:rsidR="002F5639" w:rsidRDefault="002F5639" w:rsidP="00CA39D6">
      <w:pPr>
        <w:pStyle w:val="ae"/>
        <w:spacing w:line="360" w:lineRule="auto"/>
        <w:ind w:left="0"/>
        <w:jc w:val="both"/>
        <w:rPr>
          <w:rFonts w:ascii="Arial" w:hAnsi="Arial"/>
          <w:b/>
          <w:bCs/>
          <w:noProof w:val="0"/>
          <w:u w:val="single"/>
          <w:rtl/>
        </w:rPr>
      </w:pPr>
    </w:p>
    <w:p w:rsidR="00443DE6" w:rsidRPr="00443DE6" w:rsidRDefault="002F5639" w:rsidP="003055BE">
      <w:pPr>
        <w:pStyle w:val="ae"/>
        <w:numPr>
          <w:ilvl w:val="0"/>
          <w:numId w:val="1"/>
        </w:numPr>
        <w:spacing w:line="360" w:lineRule="auto"/>
        <w:ind w:left="0" w:hanging="567"/>
        <w:jc w:val="both"/>
        <w:rPr>
          <w:rFonts w:ascii="David" w:hAnsi="David"/>
          <w:noProof w:val="0"/>
        </w:rPr>
      </w:pPr>
      <w:r w:rsidRPr="00443DE6">
        <w:rPr>
          <w:rFonts w:ascii="David" w:hAnsi="David"/>
          <w:noProof w:val="0"/>
          <w:rtl/>
        </w:rPr>
        <w:t xml:space="preserve">לאחר שעיניתי בטענות הצדדים, הגעתי לכלל מסקנה כי יש </w:t>
      </w:r>
      <w:r w:rsidR="003055BE">
        <w:rPr>
          <w:rFonts w:ascii="David" w:hAnsi="David" w:hint="cs"/>
          <w:noProof w:val="0"/>
          <w:rtl/>
        </w:rPr>
        <w:t xml:space="preserve">כיום להיעתר לתביעת הבעל לפירוק שיתוף בדירה וכי אין לקבל </w:t>
      </w:r>
      <w:r w:rsidRPr="00443DE6">
        <w:rPr>
          <w:rFonts w:ascii="David" w:hAnsi="David"/>
          <w:noProof w:val="0"/>
          <w:rtl/>
        </w:rPr>
        <w:t>את עתירת ה</w:t>
      </w:r>
      <w:r w:rsidR="003055BE">
        <w:rPr>
          <w:rFonts w:ascii="David" w:hAnsi="David" w:hint="cs"/>
          <w:noProof w:val="0"/>
          <w:rtl/>
        </w:rPr>
        <w:t>אישה</w:t>
      </w:r>
      <w:r w:rsidRPr="00443DE6">
        <w:rPr>
          <w:rFonts w:ascii="David" w:hAnsi="David"/>
          <w:noProof w:val="0"/>
          <w:rtl/>
        </w:rPr>
        <w:t xml:space="preserve"> לדחיית פירוק השיתוף או </w:t>
      </w:r>
      <w:r w:rsidR="0081091C" w:rsidRPr="00443DE6">
        <w:rPr>
          <w:rFonts w:ascii="David" w:hAnsi="David"/>
          <w:noProof w:val="0"/>
          <w:rtl/>
        </w:rPr>
        <w:t>מתן הוראה על ידי בית משפט ל</w:t>
      </w:r>
      <w:r w:rsidRPr="00443DE6">
        <w:rPr>
          <w:rFonts w:ascii="David" w:hAnsi="David"/>
          <w:noProof w:val="0"/>
          <w:rtl/>
        </w:rPr>
        <w:t>היוון דמי המדור, לכתחילה</w:t>
      </w:r>
      <w:r w:rsidR="0081091C" w:rsidRPr="00443DE6">
        <w:rPr>
          <w:rFonts w:ascii="David" w:hAnsi="David"/>
          <w:noProof w:val="0"/>
          <w:rtl/>
        </w:rPr>
        <w:t>.</w:t>
      </w:r>
    </w:p>
    <w:p w:rsidR="00443DE6" w:rsidRPr="00443DE6" w:rsidRDefault="0081091C" w:rsidP="003055BE">
      <w:pPr>
        <w:pStyle w:val="ae"/>
        <w:numPr>
          <w:ilvl w:val="0"/>
          <w:numId w:val="1"/>
        </w:numPr>
        <w:spacing w:line="360" w:lineRule="auto"/>
        <w:ind w:left="0" w:hanging="567"/>
        <w:jc w:val="both"/>
        <w:rPr>
          <w:rFonts w:ascii="David" w:hAnsi="David"/>
          <w:noProof w:val="0"/>
        </w:rPr>
      </w:pPr>
      <w:r w:rsidRPr="00443DE6">
        <w:rPr>
          <w:rFonts w:ascii="David" w:hAnsi="David"/>
          <w:noProof w:val="0"/>
          <w:rtl/>
        </w:rPr>
        <w:t xml:space="preserve">בעניינינו לא מצאתי כל הצדקה שלא לבצע את פירוק השיתוף, בנסיבות הקיימות סבורני כי אי ביצוע פירוק השיתוף, </w:t>
      </w:r>
      <w:r w:rsidR="003055BE">
        <w:rPr>
          <w:rFonts w:ascii="David" w:hAnsi="David" w:hint="cs"/>
          <w:noProof w:val="0"/>
          <w:rtl/>
        </w:rPr>
        <w:t>ת</w:t>
      </w:r>
      <w:r w:rsidRPr="00443DE6">
        <w:rPr>
          <w:rFonts w:ascii="David" w:hAnsi="David"/>
          <w:noProof w:val="0"/>
          <w:rtl/>
        </w:rPr>
        <w:t>הווה פגיעה בקניינו של הבעל, ושלא לצורך.</w:t>
      </w:r>
    </w:p>
    <w:p w:rsidR="00443DE6" w:rsidRPr="00443DE6" w:rsidRDefault="003055BE" w:rsidP="00443DE6">
      <w:pPr>
        <w:pStyle w:val="ae"/>
        <w:numPr>
          <w:ilvl w:val="0"/>
          <w:numId w:val="1"/>
        </w:numPr>
        <w:spacing w:line="360" w:lineRule="auto"/>
        <w:ind w:left="0" w:hanging="567"/>
        <w:jc w:val="both"/>
        <w:rPr>
          <w:rFonts w:ascii="David" w:hAnsi="David"/>
          <w:noProof w:val="0"/>
        </w:rPr>
      </w:pPr>
      <w:r>
        <w:rPr>
          <w:rFonts w:ascii="David" w:hAnsi="David" w:hint="cs"/>
          <w:noProof w:val="0"/>
          <w:rtl/>
        </w:rPr>
        <w:t>וביתר פירוט</w:t>
      </w:r>
      <w:r w:rsidR="0081091C" w:rsidRPr="00443DE6">
        <w:rPr>
          <w:rFonts w:ascii="David" w:hAnsi="David"/>
          <w:noProof w:val="0"/>
          <w:rtl/>
        </w:rPr>
        <w:t>:</w:t>
      </w:r>
    </w:p>
    <w:p w:rsidR="00443DE6" w:rsidRDefault="0081091C" w:rsidP="003055BE">
      <w:pPr>
        <w:pStyle w:val="ae"/>
        <w:numPr>
          <w:ilvl w:val="0"/>
          <w:numId w:val="1"/>
        </w:numPr>
        <w:spacing w:line="360" w:lineRule="auto"/>
        <w:ind w:left="0" w:hanging="567"/>
        <w:jc w:val="both"/>
        <w:rPr>
          <w:rFonts w:ascii="David" w:hAnsi="David"/>
          <w:noProof w:val="0"/>
        </w:rPr>
      </w:pPr>
      <w:r w:rsidRPr="00443DE6">
        <w:rPr>
          <w:rFonts w:ascii="David" w:hAnsi="David"/>
          <w:noProof w:val="0"/>
          <w:rtl/>
        </w:rPr>
        <w:t>ראשית,</w:t>
      </w:r>
      <w:r w:rsidR="00443DE6">
        <w:rPr>
          <w:rFonts w:ascii="David" w:hAnsi="David"/>
          <w:noProof w:val="0"/>
          <w:rtl/>
        </w:rPr>
        <w:t xml:space="preserve"> </w:t>
      </w:r>
      <w:r w:rsidR="003055BE">
        <w:rPr>
          <w:rFonts w:ascii="David" w:hAnsi="David" w:hint="cs"/>
          <w:noProof w:val="0"/>
          <w:rtl/>
        </w:rPr>
        <w:t>ב</w:t>
      </w:r>
      <w:r w:rsidR="00443DE6">
        <w:rPr>
          <w:rFonts w:ascii="David" w:hAnsi="David"/>
          <w:noProof w:val="0"/>
          <w:rtl/>
        </w:rPr>
        <w:t>פסק דינ</w:t>
      </w:r>
      <w:r w:rsidR="00443DE6">
        <w:rPr>
          <w:rFonts w:ascii="David" w:hAnsi="David" w:hint="cs"/>
          <w:noProof w:val="0"/>
          <w:rtl/>
        </w:rPr>
        <w:t>ה של כב' השופטת גרינוולד</w:t>
      </w:r>
      <w:r w:rsidR="003055BE">
        <w:rPr>
          <w:rFonts w:ascii="David" w:hAnsi="David" w:hint="cs"/>
          <w:noProof w:val="0"/>
          <w:rtl/>
        </w:rPr>
        <w:t xml:space="preserve"> שניתן לאחרונה</w:t>
      </w:r>
      <w:r w:rsidR="00443DE6">
        <w:rPr>
          <w:rFonts w:ascii="David" w:hAnsi="David" w:hint="cs"/>
          <w:noProof w:val="0"/>
          <w:rtl/>
        </w:rPr>
        <w:t>, נדחתה טענתו של אבי הבעל לפיה על האישה להשיב לו מחצית מאותה ההלוואה הנטענת</w:t>
      </w:r>
      <w:r w:rsidR="003055BE">
        <w:rPr>
          <w:rFonts w:ascii="David" w:hAnsi="David" w:hint="cs"/>
          <w:noProof w:val="0"/>
          <w:rtl/>
        </w:rPr>
        <w:t>.</w:t>
      </w:r>
      <w:r w:rsidR="00443DE6">
        <w:rPr>
          <w:rFonts w:ascii="David" w:hAnsi="David" w:hint="cs"/>
          <w:noProof w:val="0"/>
          <w:rtl/>
        </w:rPr>
        <w:t xml:space="preserve"> במצב דברים זה, חובה של האישה לאביו של התובע, </w:t>
      </w:r>
      <w:r w:rsidR="003055BE">
        <w:rPr>
          <w:rFonts w:ascii="David" w:hAnsi="David" w:hint="cs"/>
          <w:noProof w:val="0"/>
          <w:rtl/>
        </w:rPr>
        <w:t xml:space="preserve">הינו 100,000 ₪. </w:t>
      </w:r>
      <w:r w:rsidR="00443DE6">
        <w:rPr>
          <w:rFonts w:ascii="David" w:hAnsi="David" w:hint="cs"/>
          <w:noProof w:val="0"/>
          <w:rtl/>
        </w:rPr>
        <w:t>למעשה, האישה הינה הבעלים של מחצית שווי בית הצדדים.</w:t>
      </w:r>
    </w:p>
    <w:p w:rsidR="00443DE6" w:rsidRDefault="00443DE6" w:rsidP="003055BE">
      <w:pPr>
        <w:pStyle w:val="ae"/>
        <w:numPr>
          <w:ilvl w:val="0"/>
          <w:numId w:val="1"/>
        </w:numPr>
        <w:spacing w:line="360" w:lineRule="auto"/>
        <w:ind w:left="0" w:hanging="567"/>
        <w:jc w:val="both"/>
        <w:rPr>
          <w:rFonts w:ascii="David" w:hAnsi="David"/>
          <w:noProof w:val="0"/>
        </w:rPr>
      </w:pPr>
      <w:r>
        <w:rPr>
          <w:rFonts w:ascii="David" w:hAnsi="David" w:hint="cs"/>
          <w:noProof w:val="0"/>
          <w:rtl/>
        </w:rPr>
        <w:t xml:space="preserve">במצב דברים זה, אין לקבל אף את טענתה של האישה לפיה מדורה </w:t>
      </w:r>
      <w:r w:rsidR="003055BE">
        <w:rPr>
          <w:rFonts w:ascii="David" w:hAnsi="David" w:hint="cs"/>
          <w:noProof w:val="0"/>
          <w:rtl/>
        </w:rPr>
        <w:t xml:space="preserve">או מדור הקטינים </w:t>
      </w:r>
      <w:r>
        <w:rPr>
          <w:rFonts w:ascii="David" w:hAnsi="David" w:hint="cs"/>
          <w:noProof w:val="0"/>
          <w:rtl/>
        </w:rPr>
        <w:t>אינ</w:t>
      </w:r>
      <w:r w:rsidR="003055BE">
        <w:rPr>
          <w:rFonts w:ascii="David" w:hAnsi="David" w:hint="cs"/>
          <w:noProof w:val="0"/>
          <w:rtl/>
        </w:rPr>
        <w:t>ו</w:t>
      </w:r>
      <w:r>
        <w:rPr>
          <w:rFonts w:ascii="David" w:hAnsi="David" w:hint="cs"/>
          <w:noProof w:val="0"/>
          <w:rtl/>
        </w:rPr>
        <w:t xml:space="preserve"> מובטח, שכן בעלותה במחצית ה</w:t>
      </w:r>
      <w:r w:rsidR="003055BE">
        <w:rPr>
          <w:rFonts w:ascii="David" w:hAnsi="David" w:hint="cs"/>
          <w:noProof w:val="0"/>
          <w:rtl/>
        </w:rPr>
        <w:t>דירה</w:t>
      </w:r>
      <w:r>
        <w:rPr>
          <w:rFonts w:ascii="David" w:hAnsi="David" w:hint="cs"/>
          <w:noProof w:val="0"/>
          <w:rtl/>
        </w:rPr>
        <w:t>, מעידה על יכולת כלכלית גבוה</w:t>
      </w:r>
      <w:r w:rsidR="00267448">
        <w:rPr>
          <w:rFonts w:ascii="David" w:hAnsi="David" w:hint="cs"/>
          <w:noProof w:val="0"/>
          <w:rtl/>
        </w:rPr>
        <w:t>ה</w:t>
      </w:r>
      <w:r>
        <w:rPr>
          <w:rFonts w:ascii="David" w:hAnsi="David" w:hint="cs"/>
          <w:noProof w:val="0"/>
          <w:rtl/>
        </w:rPr>
        <w:t xml:space="preserve"> מאשר נטען על ידה, ומכל מקום מדורה הינו מובטח, וגם אם לא תרכוש את </w:t>
      </w:r>
      <w:r w:rsidR="003055BE">
        <w:rPr>
          <w:rFonts w:ascii="David" w:hAnsi="David" w:hint="cs"/>
          <w:noProof w:val="0"/>
          <w:rtl/>
        </w:rPr>
        <w:t>הדירה</w:t>
      </w:r>
      <w:r>
        <w:rPr>
          <w:rFonts w:ascii="David" w:hAnsi="David" w:hint="cs"/>
          <w:noProof w:val="0"/>
          <w:rtl/>
        </w:rPr>
        <w:t xml:space="preserve"> </w:t>
      </w:r>
      <w:r>
        <w:rPr>
          <w:rFonts w:ascii="David" w:hAnsi="David"/>
          <w:noProof w:val="0"/>
          <w:rtl/>
        </w:rPr>
        <w:t>–</w:t>
      </w:r>
      <w:r>
        <w:rPr>
          <w:rFonts w:ascii="David" w:hAnsi="David" w:hint="cs"/>
          <w:noProof w:val="0"/>
          <w:rtl/>
        </w:rPr>
        <w:t xml:space="preserve"> אזי </w:t>
      </w:r>
      <w:r w:rsidR="003055BE">
        <w:rPr>
          <w:rFonts w:ascii="David" w:hAnsi="David" w:hint="cs"/>
          <w:noProof w:val="0"/>
          <w:rtl/>
        </w:rPr>
        <w:t>יש ב</w:t>
      </w:r>
      <w:r>
        <w:rPr>
          <w:rFonts w:ascii="David" w:hAnsi="David" w:hint="cs"/>
          <w:noProof w:val="0"/>
          <w:rtl/>
        </w:rPr>
        <w:t xml:space="preserve">סכום אותו תקבל מהמכירה </w:t>
      </w:r>
      <w:r w:rsidR="003055BE">
        <w:rPr>
          <w:rFonts w:ascii="David" w:hAnsi="David" w:hint="cs"/>
          <w:noProof w:val="0"/>
          <w:rtl/>
        </w:rPr>
        <w:t>כדי</w:t>
      </w:r>
      <w:r>
        <w:rPr>
          <w:rFonts w:ascii="David" w:hAnsi="David" w:hint="cs"/>
          <w:noProof w:val="0"/>
          <w:rtl/>
        </w:rPr>
        <w:t xml:space="preserve"> להבטיח את מדורם של הקטינים</w:t>
      </w:r>
      <w:r w:rsidR="003055BE">
        <w:rPr>
          <w:rFonts w:ascii="David" w:hAnsi="David" w:hint="cs"/>
          <w:noProof w:val="0"/>
          <w:rtl/>
        </w:rPr>
        <w:t xml:space="preserve"> ובוודאי שלא ייווצ</w:t>
      </w:r>
      <w:r w:rsidR="003055BE">
        <w:rPr>
          <w:rFonts w:ascii="David" w:hAnsi="David" w:hint="eastAsia"/>
          <w:noProof w:val="0"/>
          <w:rtl/>
        </w:rPr>
        <w:t>ר</w:t>
      </w:r>
      <w:r w:rsidR="003055BE">
        <w:rPr>
          <w:rFonts w:ascii="David" w:hAnsi="David" w:hint="cs"/>
          <w:noProof w:val="0"/>
          <w:rtl/>
        </w:rPr>
        <w:t xml:space="preserve"> מצב חלילה בו הקטינים יזרקו לרחוב</w:t>
      </w:r>
      <w:r>
        <w:rPr>
          <w:rFonts w:ascii="David" w:hAnsi="David" w:hint="cs"/>
          <w:noProof w:val="0"/>
          <w:rtl/>
        </w:rPr>
        <w:t>.</w:t>
      </w:r>
    </w:p>
    <w:p w:rsidR="00852283" w:rsidRDefault="00852283" w:rsidP="00443DE6">
      <w:pPr>
        <w:pStyle w:val="ae"/>
        <w:numPr>
          <w:ilvl w:val="0"/>
          <w:numId w:val="1"/>
        </w:numPr>
        <w:spacing w:line="360" w:lineRule="auto"/>
        <w:ind w:left="0" w:hanging="567"/>
        <w:jc w:val="both"/>
        <w:rPr>
          <w:rFonts w:ascii="David" w:hAnsi="David"/>
          <w:noProof w:val="0"/>
        </w:rPr>
      </w:pPr>
      <w:r>
        <w:rPr>
          <w:rFonts w:ascii="David" w:hAnsi="David" w:hint="cs"/>
          <w:noProof w:val="0"/>
          <w:rtl/>
        </w:rPr>
        <w:t>דברים אלו נאמרים לא כל שכן לאור קביעתי כפי שתפורט להלן, בעניין הסכומים שעל הבעל להשיב לאישה במסגרת איזון הזכויות והכספים המשותפים.</w:t>
      </w:r>
    </w:p>
    <w:p w:rsidR="00443DE6" w:rsidRDefault="00443DE6" w:rsidP="003055BE">
      <w:pPr>
        <w:pStyle w:val="ae"/>
        <w:numPr>
          <w:ilvl w:val="0"/>
          <w:numId w:val="1"/>
        </w:numPr>
        <w:spacing w:line="360" w:lineRule="auto"/>
        <w:ind w:left="0" w:hanging="567"/>
        <w:jc w:val="both"/>
        <w:rPr>
          <w:rFonts w:ascii="David" w:hAnsi="David"/>
          <w:noProof w:val="0"/>
        </w:rPr>
      </w:pPr>
      <w:r>
        <w:rPr>
          <w:rFonts w:ascii="David" w:hAnsi="David" w:hint="cs"/>
          <w:noProof w:val="0"/>
          <w:rtl/>
        </w:rPr>
        <w:t>זאת ועוד, לא שוכנעתי כי בנסיבות העניין מתקיימות אותן הנסיבות המיוחדות לפיהן יש לדחות את פירוק השיתוף</w:t>
      </w:r>
      <w:r w:rsidR="003055BE">
        <w:rPr>
          <w:rFonts w:ascii="David" w:hAnsi="David" w:hint="cs"/>
          <w:noProof w:val="0"/>
          <w:rtl/>
        </w:rPr>
        <w:t>.</w:t>
      </w:r>
      <w:r>
        <w:rPr>
          <w:rFonts w:ascii="David" w:hAnsi="David" w:hint="cs"/>
          <w:noProof w:val="0"/>
          <w:rtl/>
        </w:rPr>
        <w:t xml:space="preserve"> </w:t>
      </w:r>
    </w:p>
    <w:p w:rsidR="00F72D05" w:rsidRDefault="00443DE6" w:rsidP="00443DE6">
      <w:pPr>
        <w:pStyle w:val="ae"/>
        <w:numPr>
          <w:ilvl w:val="0"/>
          <w:numId w:val="1"/>
        </w:numPr>
        <w:spacing w:line="360" w:lineRule="auto"/>
        <w:ind w:left="0" w:hanging="567"/>
        <w:jc w:val="both"/>
        <w:rPr>
          <w:rFonts w:ascii="David" w:hAnsi="David"/>
          <w:noProof w:val="0"/>
        </w:rPr>
      </w:pPr>
      <w:r>
        <w:rPr>
          <w:rFonts w:ascii="David" w:hAnsi="David" w:hint="cs"/>
          <w:noProof w:val="0"/>
          <w:rtl/>
        </w:rPr>
        <w:t xml:space="preserve">שלא כפי שהובא על ידי האישה באמצעות ב"כ </w:t>
      </w:r>
      <w:r>
        <w:rPr>
          <w:rFonts w:ascii="David" w:hAnsi="David"/>
          <w:noProof w:val="0"/>
          <w:rtl/>
        </w:rPr>
        <w:t>–</w:t>
      </w:r>
      <w:r>
        <w:rPr>
          <w:rFonts w:ascii="David" w:hAnsi="David" w:hint="cs"/>
          <w:noProof w:val="0"/>
          <w:rtl/>
        </w:rPr>
        <w:t xml:space="preserve"> הרי שאין חולק שמזונות הקטינים משולמים ב</w:t>
      </w:r>
      <w:r w:rsidR="00F72D05">
        <w:rPr>
          <w:rFonts w:ascii="David" w:hAnsi="David" w:hint="cs"/>
          <w:noProof w:val="0"/>
          <w:rtl/>
        </w:rPr>
        <w:t xml:space="preserve">פועל, ואין הדבר דומה, לפסק הדין שניתן ע"י </w:t>
      </w:r>
      <w:r w:rsidR="003055BE">
        <w:rPr>
          <w:rFonts w:ascii="David" w:hAnsi="David" w:hint="cs"/>
          <w:noProof w:val="0"/>
          <w:rtl/>
        </w:rPr>
        <w:t xml:space="preserve">חברי </w:t>
      </w:r>
      <w:r w:rsidR="00F72D05">
        <w:rPr>
          <w:rFonts w:ascii="David" w:hAnsi="David" w:hint="cs"/>
          <w:noProof w:val="0"/>
          <w:rtl/>
        </w:rPr>
        <w:t>כב' השופט זגורי בתמ"ש טבריה 12643-03-11 (פורסם בנבו). האב אינו משתמט מתשלום מזונות הקטינים ובכל אופן האישה זכאית לתשלום מחצית שווי הדירה כאמור לעיל.</w:t>
      </w:r>
    </w:p>
    <w:p w:rsidR="00F72D05" w:rsidRPr="003055BE" w:rsidRDefault="00F72D05" w:rsidP="00267448">
      <w:pPr>
        <w:pStyle w:val="ae"/>
        <w:numPr>
          <w:ilvl w:val="0"/>
          <w:numId w:val="1"/>
        </w:numPr>
        <w:spacing w:line="360" w:lineRule="auto"/>
        <w:ind w:left="0" w:hanging="567"/>
        <w:jc w:val="both"/>
        <w:rPr>
          <w:rFonts w:ascii="David" w:hAnsi="David"/>
          <w:noProof w:val="0"/>
        </w:rPr>
      </w:pPr>
      <w:r w:rsidRPr="003055BE">
        <w:rPr>
          <w:rFonts w:ascii="David" w:hAnsi="David" w:hint="cs"/>
          <w:noProof w:val="0"/>
          <w:rtl/>
        </w:rPr>
        <w:t>בנוסף, איני מקבל את טענת האישה כי קיימים פערים משמעותיים כלכלים בין הצדדים, אשר מצדיקים מתן פיצוי בגין פערי השתכרות</w:t>
      </w:r>
      <w:r w:rsidR="003055BE" w:rsidRPr="003055BE">
        <w:rPr>
          <w:rFonts w:ascii="David" w:hAnsi="David" w:hint="cs"/>
          <w:noProof w:val="0"/>
          <w:rtl/>
        </w:rPr>
        <w:t xml:space="preserve">. </w:t>
      </w:r>
      <w:r w:rsidR="003055BE">
        <w:rPr>
          <w:rFonts w:ascii="David" w:hAnsi="David" w:hint="cs"/>
          <w:noProof w:val="0"/>
          <w:rtl/>
        </w:rPr>
        <w:t xml:space="preserve">טענה זו לא הוכחה. </w:t>
      </w:r>
      <w:r w:rsidRPr="003055BE">
        <w:rPr>
          <w:rFonts w:ascii="David" w:hAnsi="David" w:hint="cs"/>
          <w:noProof w:val="0"/>
          <w:rtl/>
        </w:rPr>
        <w:t xml:space="preserve">מעיון בנספחי הצדדים עולה כי האישה מרוויחה בממוצע סך של </w:t>
      </w:r>
      <w:r w:rsidR="00B920F1" w:rsidRPr="003055BE">
        <w:rPr>
          <w:rFonts w:ascii="David" w:hAnsi="David" w:hint="cs"/>
          <w:noProof w:val="0"/>
          <w:rtl/>
        </w:rPr>
        <w:t>כ-3,600 ₪ בחודש מעבודתה כ</w:t>
      </w:r>
      <w:r w:rsidR="00267448">
        <w:rPr>
          <w:rFonts w:ascii="David" w:hAnsi="David" w:hint="cs"/>
          <w:noProof w:val="0"/>
          <w:rtl/>
        </w:rPr>
        <w:t>מורה</w:t>
      </w:r>
      <w:r w:rsidR="00B920F1" w:rsidRPr="003055BE">
        <w:rPr>
          <w:rFonts w:ascii="David" w:hAnsi="David" w:hint="cs"/>
          <w:noProof w:val="0"/>
          <w:rtl/>
        </w:rPr>
        <w:t>.</w:t>
      </w:r>
      <w:r w:rsidR="003055BE" w:rsidRPr="003055BE">
        <w:rPr>
          <w:rFonts w:ascii="David" w:hAnsi="David" w:hint="cs"/>
          <w:noProof w:val="0"/>
          <w:rtl/>
        </w:rPr>
        <w:t xml:space="preserve"> </w:t>
      </w:r>
      <w:r w:rsidR="003055BE">
        <w:rPr>
          <w:rFonts w:ascii="David" w:hAnsi="David" w:hint="cs"/>
          <w:noProof w:val="0"/>
          <w:rtl/>
        </w:rPr>
        <w:t>מנגד</w:t>
      </w:r>
      <w:r w:rsidR="00476FF3" w:rsidRPr="003055BE">
        <w:rPr>
          <w:rFonts w:ascii="David" w:hAnsi="David" w:hint="cs"/>
          <w:noProof w:val="0"/>
          <w:rtl/>
        </w:rPr>
        <w:t>, מרוויח ה</w:t>
      </w:r>
      <w:r w:rsidR="003055BE">
        <w:rPr>
          <w:rFonts w:ascii="David" w:hAnsi="David" w:hint="cs"/>
          <w:noProof w:val="0"/>
          <w:rtl/>
        </w:rPr>
        <w:t>בעל</w:t>
      </w:r>
      <w:r w:rsidR="00476FF3" w:rsidRPr="003055BE">
        <w:rPr>
          <w:rFonts w:ascii="David" w:hAnsi="David" w:hint="cs"/>
          <w:noProof w:val="0"/>
          <w:rtl/>
        </w:rPr>
        <w:t xml:space="preserve"> סך של 3,500 ₪ בחודש </w:t>
      </w:r>
      <w:r w:rsidR="00B920F1" w:rsidRPr="003055BE">
        <w:rPr>
          <w:rFonts w:ascii="David" w:hAnsi="David" w:hint="cs"/>
          <w:noProof w:val="0"/>
          <w:rtl/>
        </w:rPr>
        <w:t>מעבודתו כ</w:t>
      </w:r>
      <w:r w:rsidR="00267448">
        <w:rPr>
          <w:rFonts w:ascii="David" w:hAnsi="David" w:hint="cs"/>
          <w:noProof w:val="0"/>
          <w:rtl/>
        </w:rPr>
        <w:t>סוכן ביטוח</w:t>
      </w:r>
      <w:r w:rsidR="00476FF3" w:rsidRPr="003055BE">
        <w:rPr>
          <w:rFonts w:ascii="David" w:hAnsi="David" w:hint="cs"/>
          <w:noProof w:val="0"/>
          <w:rtl/>
        </w:rPr>
        <w:t>.</w:t>
      </w:r>
    </w:p>
    <w:p w:rsidR="002C3C77" w:rsidRDefault="00F72D05" w:rsidP="00443DE6">
      <w:pPr>
        <w:pStyle w:val="ae"/>
        <w:numPr>
          <w:ilvl w:val="0"/>
          <w:numId w:val="1"/>
        </w:numPr>
        <w:spacing w:line="360" w:lineRule="auto"/>
        <w:ind w:left="0" w:hanging="567"/>
        <w:jc w:val="both"/>
        <w:rPr>
          <w:rFonts w:ascii="David" w:hAnsi="David"/>
          <w:noProof w:val="0"/>
        </w:rPr>
      </w:pPr>
      <w:r>
        <w:rPr>
          <w:rFonts w:ascii="David" w:hAnsi="David" w:hint="cs"/>
          <w:noProof w:val="0"/>
          <w:rtl/>
        </w:rPr>
        <w:lastRenderedPageBreak/>
        <w:t xml:space="preserve">שני הצדדים לא נימקו ולא הבהירו מדוע לא יוכלו להשיא השתכרותם, ומכל מקום לא הוכח במסגרת ההליך כי ישנם פערי השתכרות הנובעים מיתר </w:t>
      </w:r>
      <w:r w:rsidR="002C3C77">
        <w:rPr>
          <w:rFonts w:ascii="David" w:hAnsi="David" w:hint="cs"/>
          <w:noProof w:val="0"/>
          <w:rtl/>
        </w:rPr>
        <w:t>הזכויות הכספיות של הצדדים.</w:t>
      </w:r>
    </w:p>
    <w:p w:rsidR="002C3C77" w:rsidRDefault="002C3C77" w:rsidP="00443DE6">
      <w:pPr>
        <w:pStyle w:val="ae"/>
        <w:numPr>
          <w:ilvl w:val="0"/>
          <w:numId w:val="1"/>
        </w:numPr>
        <w:spacing w:line="360" w:lineRule="auto"/>
        <w:ind w:left="0" w:hanging="567"/>
        <w:jc w:val="both"/>
        <w:rPr>
          <w:rFonts w:ascii="David" w:hAnsi="David"/>
          <w:noProof w:val="0"/>
        </w:rPr>
      </w:pPr>
      <w:r>
        <w:rPr>
          <w:rFonts w:ascii="David" w:hAnsi="David" w:hint="cs"/>
          <w:noProof w:val="0"/>
          <w:rtl/>
        </w:rPr>
        <w:t xml:space="preserve">אף את עתירתה של התובעת בעניין הצורך לכפות על הבעל </w:t>
      </w:r>
      <w:r w:rsidR="003055BE">
        <w:rPr>
          <w:rFonts w:ascii="David" w:hAnsi="David" w:hint="cs"/>
          <w:noProof w:val="0"/>
          <w:rtl/>
        </w:rPr>
        <w:t xml:space="preserve">את </w:t>
      </w:r>
      <w:r>
        <w:rPr>
          <w:rFonts w:ascii="David" w:hAnsi="David" w:hint="cs"/>
          <w:noProof w:val="0"/>
          <w:rtl/>
        </w:rPr>
        <w:t xml:space="preserve">היוון המדור לא מצאתי לנכון לקבל, סמכותו של בית המשפט לבצע איזון בצורה זו אינה פרקטיקה מקובלת והיא שמורה למקרים קיצוניים </w:t>
      </w:r>
      <w:r>
        <w:rPr>
          <w:rFonts w:ascii="David" w:hAnsi="David"/>
          <w:noProof w:val="0"/>
          <w:rtl/>
        </w:rPr>
        <w:t>–</w:t>
      </w:r>
      <w:r>
        <w:rPr>
          <w:rFonts w:ascii="David" w:hAnsi="David" w:hint="cs"/>
          <w:noProof w:val="0"/>
          <w:rtl/>
        </w:rPr>
        <w:t xml:space="preserve"> שהגם שהם לעיתים נדרשים, הרי שבעניינו אין הדבר מוצדק.</w:t>
      </w:r>
    </w:p>
    <w:p w:rsidR="002C3C77" w:rsidRPr="00443DE6" w:rsidRDefault="002C3C77" w:rsidP="00767950">
      <w:pPr>
        <w:pStyle w:val="ae"/>
        <w:numPr>
          <w:ilvl w:val="0"/>
          <w:numId w:val="1"/>
        </w:numPr>
        <w:spacing w:line="360" w:lineRule="auto"/>
        <w:ind w:left="0" w:hanging="567"/>
        <w:jc w:val="both"/>
        <w:rPr>
          <w:rFonts w:ascii="David" w:hAnsi="David"/>
          <w:noProof w:val="0"/>
        </w:rPr>
      </w:pPr>
      <w:r>
        <w:rPr>
          <w:rFonts w:ascii="David" w:hAnsi="David" w:hint="cs"/>
          <w:noProof w:val="0"/>
          <w:rtl/>
        </w:rPr>
        <w:t>מכל מקום  אדגיש כי האישה יכולה להבטיח את סכום המזונות העתידי בדר</w:t>
      </w:r>
      <w:r w:rsidR="003055BE">
        <w:rPr>
          <w:rFonts w:ascii="David" w:hAnsi="David" w:hint="cs"/>
          <w:noProof w:val="0"/>
          <w:rtl/>
        </w:rPr>
        <w:t xml:space="preserve">כים </w:t>
      </w:r>
      <w:r w:rsidR="00767950">
        <w:rPr>
          <w:rFonts w:ascii="David" w:hAnsi="David" w:hint="cs"/>
          <w:noProof w:val="0"/>
          <w:rtl/>
        </w:rPr>
        <w:t>אחרות,</w:t>
      </w:r>
      <w:r>
        <w:rPr>
          <w:rFonts w:ascii="David" w:hAnsi="David" w:hint="cs"/>
          <w:noProof w:val="0"/>
          <w:rtl/>
        </w:rPr>
        <w:t xml:space="preserve"> שאינ</w:t>
      </w:r>
      <w:r w:rsidR="00767950">
        <w:rPr>
          <w:rFonts w:ascii="David" w:hAnsi="David" w:hint="cs"/>
          <w:noProof w:val="0"/>
          <w:rtl/>
        </w:rPr>
        <w:t>ן</w:t>
      </w:r>
      <w:r>
        <w:rPr>
          <w:rFonts w:ascii="David" w:hAnsi="David" w:hint="cs"/>
          <w:noProof w:val="0"/>
          <w:rtl/>
        </w:rPr>
        <w:t xml:space="preserve"> במסגרת עיכוב פירוק השיתוף. </w:t>
      </w:r>
    </w:p>
    <w:p w:rsidR="0081091C" w:rsidRPr="002F5639" w:rsidRDefault="0081091C" w:rsidP="0081091C">
      <w:pPr>
        <w:pStyle w:val="ae"/>
        <w:spacing w:line="360" w:lineRule="auto"/>
        <w:ind w:left="0"/>
        <w:jc w:val="both"/>
        <w:rPr>
          <w:rFonts w:ascii="Arial" w:hAnsi="Arial"/>
          <w:noProof w:val="0"/>
          <w:rtl/>
        </w:rPr>
      </w:pPr>
    </w:p>
    <w:p w:rsidR="00234CD5" w:rsidRDefault="0001442B" w:rsidP="00CA39D6">
      <w:pPr>
        <w:pStyle w:val="ae"/>
        <w:spacing w:line="360" w:lineRule="auto"/>
        <w:ind w:left="0"/>
        <w:jc w:val="both"/>
        <w:rPr>
          <w:rFonts w:ascii="Arial" w:hAnsi="Arial"/>
          <w:b/>
          <w:bCs/>
          <w:noProof w:val="0"/>
          <w:u w:val="single"/>
        </w:rPr>
      </w:pPr>
      <w:r>
        <w:rPr>
          <w:rFonts w:ascii="Arial" w:hAnsi="Arial" w:hint="cs"/>
          <w:b/>
          <w:bCs/>
          <w:noProof w:val="0"/>
          <w:u w:val="single"/>
          <w:rtl/>
        </w:rPr>
        <w:t>הברחות כספים</w:t>
      </w:r>
    </w:p>
    <w:p w:rsidR="00C17583" w:rsidRPr="00C17583" w:rsidRDefault="004D1B58" w:rsidP="00767950">
      <w:pPr>
        <w:pStyle w:val="ae"/>
        <w:numPr>
          <w:ilvl w:val="0"/>
          <w:numId w:val="1"/>
        </w:numPr>
        <w:spacing w:line="360" w:lineRule="auto"/>
        <w:ind w:left="0" w:hanging="709"/>
        <w:jc w:val="both"/>
        <w:rPr>
          <w:rFonts w:ascii="Arial" w:hAnsi="Arial"/>
          <w:b/>
          <w:bCs/>
          <w:noProof w:val="0"/>
          <w:u w:val="single"/>
        </w:rPr>
      </w:pPr>
      <w:r>
        <w:rPr>
          <w:rFonts w:ascii="Arial" w:hAnsi="Arial" w:hint="cs"/>
          <w:noProof w:val="0"/>
          <w:rtl/>
        </w:rPr>
        <w:t xml:space="preserve">בסעיפים 55-56 לתביעה </w:t>
      </w:r>
      <w:r w:rsidR="005A58D9">
        <w:rPr>
          <w:rFonts w:ascii="Arial" w:hAnsi="Arial" w:hint="cs"/>
          <w:noProof w:val="0"/>
          <w:rtl/>
        </w:rPr>
        <w:t>לאיזון משאבים</w:t>
      </w:r>
      <w:r>
        <w:rPr>
          <w:rFonts w:ascii="Arial" w:hAnsi="Arial" w:hint="cs"/>
          <w:noProof w:val="0"/>
          <w:rtl/>
        </w:rPr>
        <w:t>, פרטה האישה את הכספים אשר לטענתה, הוברחו על ידי הבעל בזמן החיים המשותפים</w:t>
      </w:r>
      <w:r w:rsidR="00C17583">
        <w:rPr>
          <w:rFonts w:ascii="Arial" w:hAnsi="Arial" w:hint="cs"/>
          <w:noProof w:val="0"/>
          <w:rtl/>
        </w:rPr>
        <w:t xml:space="preserve">, וזאת החל משנת 2015 ועד להרחקתו מדירת המגורים ביום 7.1.19 עת רוקן לחלוטין את החשבון המשותף לצדדים, </w:t>
      </w:r>
      <w:r w:rsidR="00767950">
        <w:rPr>
          <w:rFonts w:ascii="Arial" w:hAnsi="Arial" w:hint="cs"/>
          <w:noProof w:val="0"/>
          <w:rtl/>
        </w:rPr>
        <w:t>כ</w:t>
      </w:r>
      <w:r w:rsidR="00C17583">
        <w:rPr>
          <w:rFonts w:ascii="Arial" w:hAnsi="Arial" w:hint="cs"/>
          <w:noProof w:val="0"/>
          <w:rtl/>
        </w:rPr>
        <w:t>אשר עד להרחקתו עמדה יתרת הזכות על סך של 29,255 ₪, להלן יובא פירוט ההברחות</w:t>
      </w:r>
      <w:r w:rsidR="00767950">
        <w:rPr>
          <w:rFonts w:ascii="Arial" w:hAnsi="Arial" w:hint="cs"/>
          <w:noProof w:val="0"/>
          <w:rtl/>
        </w:rPr>
        <w:t>,</w:t>
      </w:r>
      <w:r w:rsidR="00C17583">
        <w:rPr>
          <w:rFonts w:ascii="Arial" w:hAnsi="Arial" w:hint="cs"/>
          <w:noProof w:val="0"/>
          <w:rtl/>
        </w:rPr>
        <w:t xml:space="preserve"> כפי שנטען על ידי האישה</w:t>
      </w:r>
      <w:r>
        <w:rPr>
          <w:rFonts w:ascii="Arial" w:hAnsi="Arial" w:hint="cs"/>
          <w:noProof w:val="0"/>
          <w:rtl/>
        </w:rPr>
        <w:t xml:space="preserve">: </w:t>
      </w:r>
    </w:p>
    <w:p w:rsidR="00684AC9" w:rsidRPr="00684AC9" w:rsidRDefault="000D2C50" w:rsidP="00CC5AE4">
      <w:pPr>
        <w:spacing w:line="360" w:lineRule="auto"/>
        <w:ind w:left="360"/>
        <w:jc w:val="both"/>
        <w:rPr>
          <w:rFonts w:ascii="Arial" w:hAnsi="Arial"/>
          <w:noProof w:val="0"/>
        </w:rPr>
      </w:pPr>
      <w:r w:rsidRPr="000D2C50">
        <w:t xml:space="preserve"> </w:t>
      </w:r>
      <w:r w:rsidRPr="000D2C50">
        <w:rPr>
          <w:rFonts w:ascii="Arial" w:hAnsi="Arial"/>
          <w:rtl/>
        </w:rPr>
        <w:drawing>
          <wp:inline distT="0" distB="0" distL="0" distR="0" wp14:anchorId="48418B43" wp14:editId="2C8B2ACC">
            <wp:extent cx="4039164" cy="3277057"/>
            <wp:effectExtent l="0" t="0" r="0" b="0"/>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39164" cy="3277057"/>
                    </a:xfrm>
                    <a:prstGeom prst="rect">
                      <a:avLst/>
                    </a:prstGeom>
                  </pic:spPr>
                </pic:pic>
              </a:graphicData>
            </a:graphic>
          </wp:inline>
        </w:drawing>
      </w:r>
    </w:p>
    <w:p w:rsidR="00C17583" w:rsidRPr="00796A24" w:rsidRDefault="00C17583" w:rsidP="00796A24">
      <w:pPr>
        <w:pStyle w:val="ae"/>
        <w:numPr>
          <w:ilvl w:val="0"/>
          <w:numId w:val="1"/>
        </w:numPr>
        <w:spacing w:line="360" w:lineRule="auto"/>
        <w:ind w:left="0" w:hanging="709"/>
        <w:jc w:val="both"/>
        <w:rPr>
          <w:rFonts w:ascii="Arial" w:hAnsi="Arial"/>
          <w:b/>
          <w:bCs/>
          <w:noProof w:val="0"/>
          <w:u w:val="single"/>
        </w:rPr>
      </w:pPr>
      <w:r>
        <w:rPr>
          <w:rFonts w:ascii="Arial" w:hAnsi="Arial" w:hint="cs"/>
          <w:noProof w:val="0"/>
          <w:rtl/>
        </w:rPr>
        <w:t>בתגובה לטענות ה</w:t>
      </w:r>
      <w:r w:rsidR="0072592A">
        <w:rPr>
          <w:rFonts w:ascii="Arial" w:hAnsi="Arial" w:hint="cs"/>
          <w:noProof w:val="0"/>
          <w:rtl/>
        </w:rPr>
        <w:t>אישה טען הבעל כי העברו</w:t>
      </w:r>
      <w:r w:rsidR="0001442B">
        <w:rPr>
          <w:rFonts w:ascii="Arial" w:hAnsi="Arial" w:hint="cs"/>
          <w:noProof w:val="0"/>
          <w:rtl/>
        </w:rPr>
        <w:t>ת</w:t>
      </w:r>
      <w:r w:rsidR="0072592A">
        <w:rPr>
          <w:rFonts w:ascii="Arial" w:hAnsi="Arial" w:hint="cs"/>
          <w:noProof w:val="0"/>
          <w:rtl/>
        </w:rPr>
        <w:t xml:space="preserve"> הכספים אכן בוצעו</w:t>
      </w:r>
      <w:r w:rsidR="0001442B">
        <w:rPr>
          <w:rFonts w:ascii="Arial" w:hAnsi="Arial" w:hint="cs"/>
          <w:noProof w:val="0"/>
          <w:rtl/>
        </w:rPr>
        <w:t>,</w:t>
      </w:r>
      <w:r w:rsidR="0072592A">
        <w:rPr>
          <w:rFonts w:ascii="Arial" w:hAnsi="Arial" w:hint="cs"/>
          <w:noProof w:val="0"/>
          <w:rtl/>
        </w:rPr>
        <w:t xml:space="preserve"> אולם אלו נעשו בידיעת האישה, </w:t>
      </w:r>
      <w:r w:rsidR="00CC5AE4">
        <w:rPr>
          <w:rFonts w:ascii="Arial" w:hAnsi="Arial" w:hint="cs"/>
          <w:noProof w:val="0"/>
          <w:rtl/>
        </w:rPr>
        <w:t xml:space="preserve">בהסכמתה, </w:t>
      </w:r>
      <w:r w:rsidR="0072592A">
        <w:rPr>
          <w:rFonts w:ascii="Arial" w:hAnsi="Arial" w:hint="cs"/>
          <w:noProof w:val="0"/>
          <w:rtl/>
        </w:rPr>
        <w:t xml:space="preserve">ולעיתים </w:t>
      </w:r>
      <w:r w:rsidR="0001442B">
        <w:rPr>
          <w:rFonts w:ascii="Arial" w:hAnsi="Arial" w:hint="cs"/>
          <w:noProof w:val="0"/>
          <w:rtl/>
        </w:rPr>
        <w:t xml:space="preserve">אף </w:t>
      </w:r>
      <w:r w:rsidR="0072592A">
        <w:rPr>
          <w:rFonts w:ascii="Arial" w:hAnsi="Arial" w:hint="cs"/>
          <w:noProof w:val="0"/>
          <w:rtl/>
        </w:rPr>
        <w:t>על ידי האישה בעצמה</w:t>
      </w:r>
      <w:r w:rsidR="00796A24">
        <w:rPr>
          <w:rFonts w:ascii="Arial" w:hAnsi="Arial" w:hint="cs"/>
          <w:noProof w:val="0"/>
          <w:rtl/>
        </w:rPr>
        <w:t>.</w:t>
      </w:r>
    </w:p>
    <w:p w:rsidR="00796A24" w:rsidRPr="00796A24" w:rsidRDefault="00CC5AE4" w:rsidP="00767950">
      <w:pPr>
        <w:pStyle w:val="ae"/>
        <w:numPr>
          <w:ilvl w:val="0"/>
          <w:numId w:val="1"/>
        </w:numPr>
        <w:spacing w:line="360" w:lineRule="auto"/>
        <w:ind w:left="0" w:hanging="709"/>
        <w:jc w:val="both"/>
        <w:rPr>
          <w:rFonts w:ascii="Arial" w:hAnsi="Arial"/>
          <w:b/>
          <w:bCs/>
          <w:noProof w:val="0"/>
          <w:u w:val="single"/>
        </w:rPr>
      </w:pPr>
      <w:r>
        <w:rPr>
          <w:rFonts w:ascii="Arial" w:hAnsi="Arial" w:hint="cs"/>
          <w:noProof w:val="0"/>
          <w:rtl/>
        </w:rPr>
        <w:t>לאחר שעיניתי בטענות הצדדים</w:t>
      </w:r>
      <w:r w:rsidR="00767950">
        <w:rPr>
          <w:rFonts w:ascii="Arial" w:hAnsi="Arial" w:hint="cs"/>
          <w:noProof w:val="0"/>
          <w:rtl/>
        </w:rPr>
        <w:t>,</w:t>
      </w:r>
      <w:r>
        <w:rPr>
          <w:rFonts w:ascii="Arial" w:hAnsi="Arial" w:hint="cs"/>
          <w:noProof w:val="0"/>
          <w:rtl/>
        </w:rPr>
        <w:t xml:space="preserve"> הגעתי לכלל מסקנה כי יש לדחות את עתירת האישה להחזר מרבית הכספים </w:t>
      </w:r>
      <w:r w:rsidR="0001442B">
        <w:rPr>
          <w:rFonts w:ascii="Arial" w:hAnsi="Arial" w:hint="cs"/>
          <w:noProof w:val="0"/>
          <w:rtl/>
        </w:rPr>
        <w:t>הנטענים</w:t>
      </w:r>
      <w:r w:rsidR="00767950">
        <w:rPr>
          <w:rFonts w:ascii="Arial" w:hAnsi="Arial" w:hint="cs"/>
          <w:noProof w:val="0"/>
          <w:rtl/>
        </w:rPr>
        <w:t>,</w:t>
      </w:r>
      <w:r w:rsidR="0001442B">
        <w:rPr>
          <w:rFonts w:ascii="Arial" w:hAnsi="Arial" w:hint="cs"/>
          <w:noProof w:val="0"/>
          <w:rtl/>
        </w:rPr>
        <w:t xml:space="preserve"> </w:t>
      </w:r>
      <w:r>
        <w:rPr>
          <w:rFonts w:ascii="Arial" w:hAnsi="Arial" w:hint="cs"/>
          <w:noProof w:val="0"/>
          <w:rtl/>
        </w:rPr>
        <w:t>והכל כפי שי</w:t>
      </w:r>
      <w:r w:rsidR="00767950">
        <w:rPr>
          <w:rFonts w:ascii="Arial" w:hAnsi="Arial" w:hint="cs"/>
          <w:noProof w:val="0"/>
          <w:rtl/>
        </w:rPr>
        <w:t>פו</w:t>
      </w:r>
      <w:r>
        <w:rPr>
          <w:rFonts w:ascii="Arial" w:hAnsi="Arial" w:hint="cs"/>
          <w:noProof w:val="0"/>
          <w:rtl/>
        </w:rPr>
        <w:t>ר</w:t>
      </w:r>
      <w:r w:rsidR="00767950">
        <w:rPr>
          <w:rFonts w:ascii="Arial" w:hAnsi="Arial" w:hint="cs"/>
          <w:noProof w:val="0"/>
          <w:rtl/>
        </w:rPr>
        <w:t>ט</w:t>
      </w:r>
      <w:r>
        <w:rPr>
          <w:rFonts w:ascii="Arial" w:hAnsi="Arial" w:hint="cs"/>
          <w:noProof w:val="0"/>
          <w:rtl/>
        </w:rPr>
        <w:t xml:space="preserve"> להלן:</w:t>
      </w:r>
    </w:p>
    <w:p w:rsidR="00CC5AE4" w:rsidRPr="00CC5AE4" w:rsidRDefault="00796A24" w:rsidP="00767950">
      <w:pPr>
        <w:pStyle w:val="ae"/>
        <w:numPr>
          <w:ilvl w:val="0"/>
          <w:numId w:val="1"/>
        </w:numPr>
        <w:spacing w:line="360" w:lineRule="auto"/>
        <w:ind w:left="0" w:hanging="709"/>
        <w:jc w:val="both"/>
        <w:rPr>
          <w:rFonts w:ascii="Arial" w:hAnsi="Arial"/>
          <w:b/>
          <w:bCs/>
          <w:noProof w:val="0"/>
          <w:u w:val="single"/>
        </w:rPr>
      </w:pPr>
      <w:r>
        <w:rPr>
          <w:rFonts w:ascii="Arial" w:hAnsi="Arial" w:hint="cs"/>
          <w:noProof w:val="0"/>
          <w:rtl/>
        </w:rPr>
        <w:lastRenderedPageBreak/>
        <w:t>ראשית, מרבית הכספים הנטענים הועברו במהלך החיים המשותפים</w:t>
      </w:r>
      <w:r w:rsidR="0001442B">
        <w:rPr>
          <w:rFonts w:ascii="Arial" w:hAnsi="Arial" w:hint="cs"/>
          <w:noProof w:val="0"/>
          <w:rtl/>
        </w:rPr>
        <w:t>,</w:t>
      </w:r>
      <w:r w:rsidR="00CC5AE4">
        <w:rPr>
          <w:rFonts w:ascii="Arial" w:hAnsi="Arial" w:hint="cs"/>
          <w:noProof w:val="0"/>
          <w:rtl/>
        </w:rPr>
        <w:t xml:space="preserve"> בשנים שהן קודמות בהרבה לקרע שחל בין בני הזוג</w:t>
      </w:r>
      <w:r w:rsidR="0001442B">
        <w:rPr>
          <w:rFonts w:ascii="Arial" w:hAnsi="Arial" w:hint="cs"/>
          <w:noProof w:val="0"/>
          <w:rtl/>
        </w:rPr>
        <w:t>.</w:t>
      </w:r>
      <w:r w:rsidR="00CC5AE4">
        <w:rPr>
          <w:rFonts w:ascii="Arial" w:hAnsi="Arial" w:hint="cs"/>
          <w:noProof w:val="0"/>
          <w:rtl/>
        </w:rPr>
        <w:t xml:space="preserve"> לעניין זה לא </w:t>
      </w:r>
      <w:r w:rsidR="0001442B">
        <w:rPr>
          <w:rFonts w:ascii="Arial" w:hAnsi="Arial" w:hint="cs"/>
          <w:noProof w:val="0"/>
          <w:rtl/>
        </w:rPr>
        <w:t>נטען</w:t>
      </w:r>
      <w:r w:rsidR="00767950">
        <w:rPr>
          <w:rFonts w:ascii="Arial" w:hAnsi="Arial" w:hint="cs"/>
          <w:noProof w:val="0"/>
          <w:rtl/>
        </w:rPr>
        <w:t>,</w:t>
      </w:r>
      <w:r w:rsidR="0001442B">
        <w:rPr>
          <w:rFonts w:ascii="Arial" w:hAnsi="Arial" w:hint="cs"/>
          <w:noProof w:val="0"/>
          <w:rtl/>
        </w:rPr>
        <w:t xml:space="preserve"> ובוודאי שלא הוכח</w:t>
      </w:r>
      <w:r w:rsidR="00767950">
        <w:rPr>
          <w:rFonts w:ascii="Arial" w:hAnsi="Arial" w:hint="cs"/>
          <w:noProof w:val="0"/>
          <w:rtl/>
        </w:rPr>
        <w:t>,</w:t>
      </w:r>
      <w:r w:rsidR="00CC5AE4">
        <w:rPr>
          <w:rFonts w:ascii="Arial" w:hAnsi="Arial" w:hint="cs"/>
          <w:noProof w:val="0"/>
          <w:rtl/>
        </w:rPr>
        <w:t xml:space="preserve"> כי האישה התנגדה להעברת הכספים ולמעשה, העברות הכספים היו ככל הנראה חלק מההתנהלות הכלכלית של הצדדים.</w:t>
      </w:r>
    </w:p>
    <w:p w:rsidR="00CC5AE4" w:rsidRDefault="00554B8C" w:rsidP="00767950">
      <w:pPr>
        <w:pStyle w:val="ae"/>
        <w:numPr>
          <w:ilvl w:val="0"/>
          <w:numId w:val="1"/>
        </w:numPr>
        <w:spacing w:line="360" w:lineRule="auto"/>
        <w:ind w:left="0" w:hanging="709"/>
        <w:jc w:val="both"/>
        <w:rPr>
          <w:rFonts w:ascii="Arial" w:hAnsi="Arial"/>
          <w:b/>
          <w:bCs/>
          <w:noProof w:val="0"/>
          <w:u w:val="single"/>
        </w:rPr>
      </w:pPr>
      <w:r>
        <w:rPr>
          <w:rFonts w:ascii="Arial" w:hAnsi="Arial" w:hint="cs"/>
          <w:noProof w:val="0"/>
          <w:rtl/>
        </w:rPr>
        <w:t>שנית</w:t>
      </w:r>
      <w:r w:rsidR="00767950">
        <w:rPr>
          <w:rFonts w:ascii="Arial" w:hAnsi="Arial" w:hint="cs"/>
          <w:noProof w:val="0"/>
          <w:rtl/>
        </w:rPr>
        <w:t>,</w:t>
      </w:r>
      <w:r w:rsidR="00CC5AE4">
        <w:rPr>
          <w:rFonts w:ascii="Arial" w:hAnsi="Arial" w:hint="cs"/>
          <w:noProof w:val="0"/>
          <w:rtl/>
        </w:rPr>
        <w:t xml:space="preserve"> </w:t>
      </w:r>
      <w:r w:rsidR="00767950">
        <w:rPr>
          <w:rFonts w:ascii="Arial" w:hAnsi="Arial" w:hint="cs"/>
          <w:noProof w:val="0"/>
          <w:rtl/>
        </w:rPr>
        <w:t>למעלה מהדרוש</w:t>
      </w:r>
      <w:r>
        <w:rPr>
          <w:rFonts w:ascii="Arial" w:hAnsi="Arial" w:hint="cs"/>
          <w:noProof w:val="0"/>
          <w:rtl/>
        </w:rPr>
        <w:t>, הבעל טען כי העברות הכספים בימים 12.1.2015 וביום 21.1.15 (בסך כולל של 40,000 ₪) היו לשם השקעת הכספים בבית השקעות,</w:t>
      </w:r>
      <w:r w:rsidR="00E94065">
        <w:rPr>
          <w:rFonts w:ascii="Arial" w:hAnsi="Arial" w:hint="cs"/>
          <w:noProof w:val="0"/>
          <w:rtl/>
        </w:rPr>
        <w:t xml:space="preserve"> אשר הושבו לצדדים בניכוי עמלות והפסד בסך של 1,800 ₪ ביום 3.2.15. </w:t>
      </w:r>
    </w:p>
    <w:p w:rsidR="00E94065" w:rsidRPr="00CC5AE4" w:rsidRDefault="009401BD" w:rsidP="00767950">
      <w:pPr>
        <w:pStyle w:val="ae"/>
        <w:numPr>
          <w:ilvl w:val="0"/>
          <w:numId w:val="1"/>
        </w:numPr>
        <w:spacing w:line="360" w:lineRule="auto"/>
        <w:ind w:left="0" w:hanging="709"/>
        <w:jc w:val="both"/>
        <w:rPr>
          <w:rFonts w:ascii="Arial" w:hAnsi="Arial"/>
          <w:b/>
          <w:bCs/>
          <w:noProof w:val="0"/>
          <w:u w:val="single"/>
        </w:rPr>
      </w:pPr>
      <w:r w:rsidRPr="00CC5AE4">
        <w:rPr>
          <w:rFonts w:ascii="Arial" w:hAnsi="Arial" w:hint="cs"/>
          <w:noProof w:val="0"/>
          <w:rtl/>
        </w:rPr>
        <w:t>עיון בנספחים אשר צורפו לתצהיר האישה מ</w:t>
      </w:r>
      <w:r w:rsidR="00CC5AE4">
        <w:rPr>
          <w:rFonts w:ascii="Arial" w:hAnsi="Arial" w:hint="cs"/>
          <w:noProof w:val="0"/>
          <w:rtl/>
        </w:rPr>
        <w:t xml:space="preserve">יום 22.5.22 מעלה כי אכן הועבר על ידי הבעל בין </w:t>
      </w:r>
      <w:r w:rsidR="00CC5AE4" w:rsidRPr="00CC5AE4">
        <w:rPr>
          <w:rFonts w:ascii="Arial" w:hAnsi="Arial" w:hint="cs"/>
          <w:noProof w:val="0"/>
          <w:rtl/>
        </w:rPr>
        <w:t xml:space="preserve">התאריכים 12.1.2015 לתאריך 21.1.15 סכום של כ-40,000 ₪ למקור לא ידוע, ואף נראה כי ביום </w:t>
      </w:r>
      <w:r w:rsidR="00832AD1" w:rsidRPr="00CC5AE4">
        <w:rPr>
          <w:rFonts w:ascii="Arial" w:hAnsi="Arial" w:hint="cs"/>
          <w:noProof w:val="0"/>
          <w:rtl/>
        </w:rPr>
        <w:t>3.2.15 הועבר סך של 38,209 ₪ מ"מיטב דש"</w:t>
      </w:r>
      <w:r w:rsidR="00CC5AE4">
        <w:rPr>
          <w:rFonts w:ascii="Arial" w:hAnsi="Arial" w:hint="cs"/>
          <w:noProof w:val="0"/>
          <w:rtl/>
        </w:rPr>
        <w:t xml:space="preserve">. </w:t>
      </w:r>
    </w:p>
    <w:p w:rsidR="00CC5AE4" w:rsidRPr="00CC5AE4" w:rsidRDefault="00CC5AE4" w:rsidP="0001442B">
      <w:pPr>
        <w:pStyle w:val="ae"/>
        <w:numPr>
          <w:ilvl w:val="0"/>
          <w:numId w:val="1"/>
        </w:numPr>
        <w:spacing w:line="360" w:lineRule="auto"/>
        <w:ind w:left="0" w:hanging="709"/>
        <w:jc w:val="both"/>
        <w:rPr>
          <w:rFonts w:ascii="Arial" w:hAnsi="Arial"/>
          <w:b/>
          <w:bCs/>
          <w:noProof w:val="0"/>
          <w:u w:val="single"/>
        </w:rPr>
      </w:pPr>
      <w:r>
        <w:rPr>
          <w:rFonts w:ascii="Arial" w:hAnsi="Arial" w:hint="cs"/>
          <w:noProof w:val="0"/>
          <w:rtl/>
        </w:rPr>
        <w:t>איני מקבל את טענת האישה כי בשעה שלא הוכח הקשר בין העברת הכספים הנטענת, לבין קבלת הכספים ממיטב דש</w:t>
      </w:r>
      <w:r w:rsidR="00767950">
        <w:rPr>
          <w:rFonts w:ascii="Arial" w:hAnsi="Arial" w:hint="cs"/>
          <w:noProof w:val="0"/>
          <w:rtl/>
        </w:rPr>
        <w:t>,</w:t>
      </w:r>
      <w:r>
        <w:rPr>
          <w:rFonts w:ascii="Arial" w:hAnsi="Arial" w:hint="cs"/>
          <w:noProof w:val="0"/>
          <w:rtl/>
        </w:rPr>
        <w:t xml:space="preserve"> הרי שעסקינן ב</w:t>
      </w:r>
      <w:r w:rsidR="00767950">
        <w:rPr>
          <w:rFonts w:ascii="Arial" w:hAnsi="Arial" w:hint="cs"/>
          <w:noProof w:val="0"/>
          <w:rtl/>
        </w:rPr>
        <w:t>"</w:t>
      </w:r>
      <w:r>
        <w:rPr>
          <w:rFonts w:ascii="Arial" w:hAnsi="Arial" w:hint="cs"/>
          <w:noProof w:val="0"/>
          <w:rtl/>
        </w:rPr>
        <w:t>כספים שהוברחו</w:t>
      </w:r>
      <w:r w:rsidR="00767950">
        <w:rPr>
          <w:rFonts w:ascii="Arial" w:hAnsi="Arial" w:hint="cs"/>
          <w:noProof w:val="0"/>
          <w:rtl/>
        </w:rPr>
        <w:t>"</w:t>
      </w:r>
      <w:r>
        <w:rPr>
          <w:rFonts w:ascii="Arial" w:hAnsi="Arial" w:hint="cs"/>
          <w:noProof w:val="0"/>
          <w:rtl/>
        </w:rPr>
        <w:t xml:space="preserve">. כפי שפורט לעיל, עסקינן בהתנהלות כלכלית של שני הצדדים, </w:t>
      </w:r>
      <w:r w:rsidR="00C62C31" w:rsidRPr="0001442B">
        <w:rPr>
          <w:rFonts w:ascii="Arial" w:hAnsi="Arial" w:hint="cs"/>
          <w:noProof w:val="0"/>
          <w:u w:val="single"/>
          <w:rtl/>
        </w:rPr>
        <w:t>כארבע</w:t>
      </w:r>
      <w:r w:rsidRPr="0001442B">
        <w:rPr>
          <w:rFonts w:ascii="Arial" w:hAnsi="Arial" w:hint="cs"/>
          <w:noProof w:val="0"/>
          <w:u w:val="single"/>
          <w:rtl/>
        </w:rPr>
        <w:t xml:space="preserve"> שנים לפני מועד הקרע</w:t>
      </w:r>
      <w:r>
        <w:rPr>
          <w:rFonts w:ascii="Arial" w:hAnsi="Arial" w:hint="cs"/>
          <w:noProof w:val="0"/>
          <w:rtl/>
        </w:rPr>
        <w:t>. סבורני כי גם אם הכספים הוצ</w:t>
      </w:r>
      <w:r w:rsidR="0001442B">
        <w:rPr>
          <w:rFonts w:ascii="Arial" w:hAnsi="Arial" w:hint="cs"/>
          <w:noProof w:val="0"/>
          <w:rtl/>
        </w:rPr>
        <w:t>א</w:t>
      </w:r>
      <w:r>
        <w:rPr>
          <w:rFonts w:ascii="Arial" w:hAnsi="Arial" w:hint="cs"/>
          <w:noProof w:val="0"/>
          <w:rtl/>
        </w:rPr>
        <w:t>ו לשם השקעות</w:t>
      </w:r>
      <w:r w:rsidR="0001442B">
        <w:rPr>
          <w:rFonts w:ascii="Arial" w:hAnsi="Arial" w:hint="cs"/>
          <w:noProof w:val="0"/>
          <w:rtl/>
        </w:rPr>
        <w:t>,</w:t>
      </w:r>
      <w:r>
        <w:rPr>
          <w:rFonts w:ascii="Arial" w:hAnsi="Arial" w:hint="cs"/>
          <w:noProof w:val="0"/>
          <w:rtl/>
        </w:rPr>
        <w:t xml:space="preserve"> </w:t>
      </w:r>
      <w:r w:rsidR="00B069EC">
        <w:rPr>
          <w:rFonts w:ascii="Arial" w:hAnsi="Arial" w:hint="cs"/>
          <w:noProof w:val="0"/>
          <w:rtl/>
        </w:rPr>
        <w:t>הרי שסתירת הטענה כי האישה ידעה על העברת הכספים, כמו גם העבודה שבאותו מועד לא התלוננה על כך, מעידה כי עסקינן כאמור בהתנהלות שהיא בידיעת הצדדים ו</w:t>
      </w:r>
      <w:r w:rsidR="0001442B">
        <w:rPr>
          <w:rFonts w:ascii="Arial" w:hAnsi="Arial" w:hint="cs"/>
          <w:noProof w:val="0"/>
          <w:rtl/>
        </w:rPr>
        <w:t xml:space="preserve">בכל מקרה </w:t>
      </w:r>
      <w:r w:rsidR="00B069EC">
        <w:rPr>
          <w:rFonts w:ascii="Arial" w:hAnsi="Arial" w:hint="cs"/>
          <w:noProof w:val="0"/>
          <w:rtl/>
        </w:rPr>
        <w:t>כחלק מהחיים המשותפים. יתירה מכך, ע</w:t>
      </w:r>
      <w:r w:rsidR="0001442B">
        <w:rPr>
          <w:rFonts w:ascii="Arial" w:hAnsi="Arial" w:hint="cs"/>
          <w:noProof w:val="0"/>
          <w:rtl/>
        </w:rPr>
        <w:t xml:space="preserve">ל </w:t>
      </w:r>
      <w:r w:rsidR="00C62C31">
        <w:rPr>
          <w:rFonts w:ascii="Arial" w:hAnsi="Arial" w:hint="cs"/>
          <w:noProof w:val="0"/>
          <w:rtl/>
        </w:rPr>
        <w:t>מ</w:t>
      </w:r>
      <w:r w:rsidR="0001442B">
        <w:rPr>
          <w:rFonts w:ascii="Arial" w:hAnsi="Arial" w:hint="cs"/>
          <w:noProof w:val="0"/>
          <w:rtl/>
        </w:rPr>
        <w:t>נת</w:t>
      </w:r>
      <w:r w:rsidR="00C62C31">
        <w:rPr>
          <w:rFonts w:ascii="Arial" w:hAnsi="Arial" w:hint="cs"/>
          <w:noProof w:val="0"/>
          <w:rtl/>
        </w:rPr>
        <w:t xml:space="preserve"> להוכיח כי כספים מסוי</w:t>
      </w:r>
      <w:r w:rsidR="00B069EC">
        <w:rPr>
          <w:rFonts w:ascii="Arial" w:hAnsi="Arial" w:hint="cs"/>
          <w:noProof w:val="0"/>
          <w:rtl/>
        </w:rPr>
        <w:t xml:space="preserve">מים אשר הושקעו  בעבר ובמועד רב לפני מועד הקרע </w:t>
      </w:r>
      <w:r w:rsidR="00B069EC">
        <w:rPr>
          <w:rFonts w:ascii="Arial" w:hAnsi="Arial"/>
          <w:noProof w:val="0"/>
          <w:rtl/>
        </w:rPr>
        <w:t>–</w:t>
      </w:r>
      <w:r w:rsidR="00B069EC">
        <w:rPr>
          <w:rFonts w:ascii="Arial" w:hAnsi="Arial" w:hint="cs"/>
          <w:noProof w:val="0"/>
          <w:rtl/>
        </w:rPr>
        <w:t xml:space="preserve"> הוברחו </w:t>
      </w:r>
      <w:r w:rsidR="00B069EC">
        <w:rPr>
          <w:rFonts w:ascii="Arial" w:hAnsi="Arial"/>
          <w:noProof w:val="0"/>
          <w:rtl/>
        </w:rPr>
        <w:t>–</w:t>
      </w:r>
      <w:r w:rsidR="00B069EC">
        <w:rPr>
          <w:rFonts w:ascii="Arial" w:hAnsi="Arial" w:hint="cs"/>
          <w:noProof w:val="0"/>
          <w:rtl/>
        </w:rPr>
        <w:t xml:space="preserve"> </w:t>
      </w:r>
      <w:r w:rsidR="0001442B">
        <w:rPr>
          <w:rFonts w:ascii="Arial" w:hAnsi="Arial" w:hint="cs"/>
          <w:noProof w:val="0"/>
          <w:rtl/>
        </w:rPr>
        <w:t xml:space="preserve">היה </w:t>
      </w:r>
      <w:r w:rsidR="00B069EC">
        <w:rPr>
          <w:rFonts w:ascii="Arial" w:hAnsi="Arial" w:hint="cs"/>
          <w:noProof w:val="0"/>
          <w:rtl/>
        </w:rPr>
        <w:t xml:space="preserve">על האישה להביא ראיות חזקות, לאי ידיעתה </w:t>
      </w:r>
      <w:r w:rsidR="0001442B">
        <w:rPr>
          <w:rFonts w:ascii="Arial" w:hAnsi="Arial" w:hint="cs"/>
          <w:noProof w:val="0"/>
          <w:rtl/>
        </w:rPr>
        <w:t>בעניין</w:t>
      </w:r>
      <w:r w:rsidR="00B069EC">
        <w:rPr>
          <w:rFonts w:ascii="Arial" w:hAnsi="Arial" w:hint="cs"/>
          <w:noProof w:val="0"/>
          <w:rtl/>
        </w:rPr>
        <w:t xml:space="preserve"> העברת הכספים וכן לנמק מדוע המתינה זמן רב כל כך בטענה לגבי ההברחות הנטענות. </w:t>
      </w:r>
    </w:p>
    <w:p w:rsidR="001E56C9" w:rsidRPr="001E56C9" w:rsidRDefault="00B069EC" w:rsidP="00767950">
      <w:pPr>
        <w:pStyle w:val="ae"/>
        <w:numPr>
          <w:ilvl w:val="0"/>
          <w:numId w:val="1"/>
        </w:numPr>
        <w:spacing w:line="360" w:lineRule="auto"/>
        <w:ind w:left="0" w:hanging="709"/>
        <w:jc w:val="both"/>
        <w:rPr>
          <w:rFonts w:ascii="Arial" w:hAnsi="Arial"/>
          <w:b/>
          <w:bCs/>
          <w:noProof w:val="0"/>
          <w:u w:val="single"/>
        </w:rPr>
      </w:pPr>
      <w:r>
        <w:rPr>
          <w:rFonts w:ascii="Arial" w:hAnsi="Arial" w:hint="cs"/>
          <w:noProof w:val="0"/>
          <w:rtl/>
        </w:rPr>
        <w:t>האמור לעיל אף מ</w:t>
      </w:r>
      <w:r w:rsidR="003651C4">
        <w:rPr>
          <w:rFonts w:ascii="Arial" w:hAnsi="Arial" w:hint="cs"/>
          <w:noProof w:val="0"/>
          <w:rtl/>
        </w:rPr>
        <w:t xml:space="preserve">תיישב עם העברות הכספים בתאריכים 4.2.15, 6.2.15, </w:t>
      </w:r>
      <w:r w:rsidR="007E28A3">
        <w:rPr>
          <w:rFonts w:ascii="Arial" w:hAnsi="Arial" w:hint="cs"/>
          <w:noProof w:val="0"/>
          <w:rtl/>
        </w:rPr>
        <w:t>12.10.15 ו-13.10.15. עסקינן בכספים אשר לא הוכחש על ידי הבעל כי הועברו על ידו לברוקר בחו"ל</w:t>
      </w:r>
      <w:r w:rsidR="00767950">
        <w:rPr>
          <w:rFonts w:ascii="Arial" w:hAnsi="Arial" w:hint="cs"/>
          <w:noProof w:val="0"/>
          <w:rtl/>
        </w:rPr>
        <w:t>,</w:t>
      </w:r>
      <w:r w:rsidR="007E28A3">
        <w:rPr>
          <w:rFonts w:ascii="Arial" w:hAnsi="Arial" w:hint="cs"/>
          <w:noProof w:val="0"/>
          <w:rtl/>
        </w:rPr>
        <w:t xml:space="preserve"> וכן לבית השקעות בירושלים. הבעל טען כי ביום 6.10.15 וביום 7.6.16 הוחזרו הכספים שהושקעו. </w:t>
      </w:r>
    </w:p>
    <w:p w:rsidR="00C62C31" w:rsidRDefault="007E28A3" w:rsidP="0001442B">
      <w:pPr>
        <w:pStyle w:val="ae"/>
        <w:numPr>
          <w:ilvl w:val="0"/>
          <w:numId w:val="1"/>
        </w:numPr>
        <w:spacing w:line="360" w:lineRule="auto"/>
        <w:ind w:left="0" w:hanging="709"/>
        <w:jc w:val="both"/>
        <w:rPr>
          <w:rFonts w:ascii="Arial" w:hAnsi="Arial"/>
          <w:b/>
          <w:bCs/>
          <w:noProof w:val="0"/>
          <w:u w:val="single"/>
        </w:rPr>
      </w:pPr>
      <w:r>
        <w:rPr>
          <w:rFonts w:ascii="Arial" w:hAnsi="Arial" w:hint="cs"/>
          <w:noProof w:val="0"/>
          <w:rtl/>
        </w:rPr>
        <w:t>גם באשר ל</w:t>
      </w:r>
      <w:r w:rsidR="0001442B">
        <w:rPr>
          <w:rFonts w:ascii="Arial" w:hAnsi="Arial" w:hint="cs"/>
          <w:noProof w:val="0"/>
          <w:rtl/>
        </w:rPr>
        <w:t>ס</w:t>
      </w:r>
      <w:r>
        <w:rPr>
          <w:rFonts w:ascii="Arial" w:hAnsi="Arial" w:hint="cs"/>
          <w:noProof w:val="0"/>
          <w:rtl/>
        </w:rPr>
        <w:t>כ</w:t>
      </w:r>
      <w:r w:rsidR="0001442B">
        <w:rPr>
          <w:rFonts w:ascii="Arial" w:hAnsi="Arial" w:hint="cs"/>
          <w:noProof w:val="0"/>
          <w:rtl/>
        </w:rPr>
        <w:t>ומים</w:t>
      </w:r>
      <w:r>
        <w:rPr>
          <w:rFonts w:ascii="Arial" w:hAnsi="Arial" w:hint="cs"/>
          <w:noProof w:val="0"/>
          <w:rtl/>
        </w:rPr>
        <w:t xml:space="preserve"> אלו, נטען על ידי האישה כי אין קשר בין השקעת הכספים אשר הועברה למקור לא ידוע או לחברת "ג'נרל טרייד" לבין הגוף אשר השיב לצדדים כספים</w:t>
      </w:r>
      <w:r w:rsidR="0001442B">
        <w:rPr>
          <w:rFonts w:ascii="Arial" w:hAnsi="Arial" w:hint="cs"/>
          <w:noProof w:val="0"/>
          <w:rtl/>
        </w:rPr>
        <w:t>,</w:t>
      </w:r>
      <w:r w:rsidR="00C62C31">
        <w:rPr>
          <w:rFonts w:ascii="Arial" w:hAnsi="Arial" w:hint="cs"/>
          <w:noProof w:val="0"/>
          <w:rtl/>
        </w:rPr>
        <w:t xml:space="preserve"> חברת </w:t>
      </w:r>
      <w:r w:rsidR="00767950">
        <w:rPr>
          <w:rFonts w:ascii="Arial" w:hAnsi="Arial" w:hint="cs"/>
          <w:noProof w:val="0"/>
          <w:rtl/>
        </w:rPr>
        <w:t>"</w:t>
      </w:r>
      <w:r w:rsidR="00C62C31">
        <w:rPr>
          <w:rFonts w:ascii="Arial" w:hAnsi="Arial" w:hint="cs"/>
          <w:noProof w:val="0"/>
          <w:rtl/>
        </w:rPr>
        <w:t>ג'י. אף. טי. גלובל ישראל</w:t>
      </w:r>
      <w:r w:rsidR="00767950">
        <w:rPr>
          <w:rFonts w:ascii="Arial" w:hAnsi="Arial" w:hint="cs"/>
          <w:noProof w:val="0"/>
          <w:rtl/>
        </w:rPr>
        <w:t>"</w:t>
      </w:r>
      <w:r w:rsidR="00C62C31">
        <w:rPr>
          <w:rFonts w:ascii="Arial" w:hAnsi="Arial" w:hint="cs"/>
          <w:noProof w:val="0"/>
          <w:rtl/>
        </w:rPr>
        <w:t>, או חברת "וואן.אף.אי".</w:t>
      </w:r>
      <w:r w:rsidR="00C62C31">
        <w:rPr>
          <w:rFonts w:ascii="Arial" w:hAnsi="Arial" w:hint="cs"/>
          <w:b/>
          <w:bCs/>
          <w:noProof w:val="0"/>
          <w:u w:val="single"/>
          <w:rtl/>
        </w:rPr>
        <w:t xml:space="preserve"> </w:t>
      </w:r>
    </w:p>
    <w:p w:rsidR="00C62C31" w:rsidRDefault="00C62C31" w:rsidP="00C66306">
      <w:pPr>
        <w:pStyle w:val="ae"/>
        <w:numPr>
          <w:ilvl w:val="0"/>
          <w:numId w:val="1"/>
        </w:numPr>
        <w:spacing w:line="360" w:lineRule="auto"/>
        <w:ind w:left="0" w:hanging="709"/>
        <w:jc w:val="both"/>
        <w:rPr>
          <w:rFonts w:ascii="Arial" w:hAnsi="Arial"/>
          <w:b/>
          <w:bCs/>
          <w:noProof w:val="0"/>
          <w:u w:val="single"/>
        </w:rPr>
      </w:pPr>
      <w:r>
        <w:rPr>
          <w:rFonts w:ascii="Arial" w:hAnsi="Arial" w:hint="cs"/>
          <w:noProof w:val="0"/>
          <w:rtl/>
        </w:rPr>
        <w:t xml:space="preserve">כפי </w:t>
      </w:r>
      <w:r w:rsidR="0001442B">
        <w:rPr>
          <w:rFonts w:ascii="Arial" w:hAnsi="Arial" w:hint="cs"/>
          <w:noProof w:val="0"/>
          <w:rtl/>
        </w:rPr>
        <w:t>שצוין לעיל</w:t>
      </w:r>
      <w:r>
        <w:rPr>
          <w:rFonts w:ascii="Arial" w:hAnsi="Arial" w:hint="cs"/>
          <w:noProof w:val="0"/>
          <w:rtl/>
        </w:rPr>
        <w:t>, עסקינן בכספים אשר הועברו בשנת 2015, שנים רבות לפני מועד הקרע, ו</w:t>
      </w:r>
      <w:r w:rsidR="0001442B">
        <w:rPr>
          <w:rFonts w:ascii="Arial" w:hAnsi="Arial" w:hint="cs"/>
          <w:noProof w:val="0"/>
          <w:rtl/>
        </w:rPr>
        <w:t>נראה כ</w:t>
      </w:r>
      <w:r w:rsidR="00C66306">
        <w:rPr>
          <w:rFonts w:ascii="Arial" w:hAnsi="Arial" w:hint="cs"/>
          <w:noProof w:val="0"/>
          <w:rtl/>
        </w:rPr>
        <w:t>י</w:t>
      </w:r>
      <w:r>
        <w:rPr>
          <w:rFonts w:ascii="Arial" w:hAnsi="Arial" w:hint="cs"/>
          <w:noProof w:val="0"/>
          <w:rtl/>
        </w:rPr>
        <w:t xml:space="preserve"> היו חלק מהשקעות כספים שהושקעו על ידי הצדדים יחד, ובידיעתה של האישה. </w:t>
      </w:r>
      <w:r w:rsidR="00675337" w:rsidRPr="001E56C9">
        <w:rPr>
          <w:rFonts w:ascii="Arial" w:hAnsi="Arial" w:hint="cs"/>
          <w:noProof w:val="0"/>
          <w:rtl/>
        </w:rPr>
        <w:t>(ר' לעניין זה אף אישור האישה כי הייתה לה גישה לחשבון הבנק של הצדדים</w:t>
      </w:r>
      <w:r w:rsidR="001E56C9" w:rsidRPr="001E56C9">
        <w:rPr>
          <w:rFonts w:ascii="Arial" w:hAnsi="Arial" w:hint="cs"/>
          <w:noProof w:val="0"/>
          <w:rtl/>
        </w:rPr>
        <w:t xml:space="preserve"> וידעה לפעול בו</w:t>
      </w:r>
      <w:r w:rsidR="00675337" w:rsidRPr="001E56C9">
        <w:rPr>
          <w:rFonts w:ascii="Arial" w:hAnsi="Arial" w:hint="cs"/>
          <w:noProof w:val="0"/>
          <w:rtl/>
        </w:rPr>
        <w:t>, עמוד 20 לחקירתה מיום 23.5.22, שורות 18-28</w:t>
      </w:r>
      <w:r w:rsidR="001E56C9" w:rsidRPr="001E56C9">
        <w:rPr>
          <w:rFonts w:ascii="Arial" w:hAnsi="Arial" w:hint="cs"/>
          <w:noProof w:val="0"/>
          <w:rtl/>
        </w:rPr>
        <w:t>)</w:t>
      </w:r>
      <w:r w:rsidR="00C66306" w:rsidRPr="00C66306">
        <w:rPr>
          <w:rFonts w:ascii="Arial" w:hAnsi="Arial" w:hint="cs"/>
          <w:noProof w:val="0"/>
          <w:rtl/>
        </w:rPr>
        <w:t>.</w:t>
      </w:r>
    </w:p>
    <w:p w:rsidR="001E56C9" w:rsidRPr="00C62C31" w:rsidRDefault="001E56C9" w:rsidP="00780D40">
      <w:pPr>
        <w:pStyle w:val="ae"/>
        <w:numPr>
          <w:ilvl w:val="0"/>
          <w:numId w:val="1"/>
        </w:numPr>
        <w:spacing w:line="360" w:lineRule="auto"/>
        <w:ind w:left="0" w:hanging="709"/>
        <w:jc w:val="both"/>
        <w:rPr>
          <w:rFonts w:ascii="Arial" w:hAnsi="Arial"/>
          <w:b/>
          <w:bCs/>
          <w:noProof w:val="0"/>
          <w:u w:val="single"/>
        </w:rPr>
      </w:pPr>
      <w:r>
        <w:rPr>
          <w:rFonts w:ascii="Arial" w:hAnsi="Arial" w:hint="cs"/>
          <w:noProof w:val="0"/>
          <w:rtl/>
        </w:rPr>
        <w:t xml:space="preserve">יתירה </w:t>
      </w:r>
      <w:r w:rsidR="00780D40">
        <w:rPr>
          <w:rFonts w:ascii="Arial" w:hAnsi="Arial" w:hint="cs"/>
          <w:noProof w:val="0"/>
          <w:rtl/>
        </w:rPr>
        <w:t>מכך, האישה אישרה בחקירתה</w:t>
      </w:r>
      <w:r>
        <w:rPr>
          <w:rFonts w:ascii="Arial" w:hAnsi="Arial" w:hint="cs"/>
          <w:noProof w:val="0"/>
          <w:rtl/>
        </w:rPr>
        <w:t xml:space="preserve"> כי ידעה על עיסוקיו הפיננסים של הבעל</w:t>
      </w:r>
      <w:r w:rsidR="00780D40">
        <w:rPr>
          <w:rFonts w:ascii="Arial" w:hAnsi="Arial" w:hint="cs"/>
          <w:noProof w:val="0"/>
          <w:rtl/>
        </w:rPr>
        <w:t xml:space="preserve"> ול</w:t>
      </w:r>
      <w:r>
        <w:rPr>
          <w:rFonts w:ascii="Arial" w:hAnsi="Arial" w:hint="cs"/>
          <w:noProof w:val="0"/>
          <w:rtl/>
        </w:rPr>
        <w:t xml:space="preserve">א התנגדה לעיסוקים אלו. (ר' חקירתה </w:t>
      </w:r>
      <w:r w:rsidR="00C66306">
        <w:rPr>
          <w:rFonts w:ascii="Arial" w:hAnsi="Arial" w:hint="cs"/>
          <w:noProof w:val="0"/>
          <w:rtl/>
        </w:rPr>
        <w:t xml:space="preserve">שם, </w:t>
      </w:r>
      <w:r>
        <w:rPr>
          <w:rFonts w:ascii="Arial" w:hAnsi="Arial" w:hint="cs"/>
          <w:noProof w:val="0"/>
          <w:rtl/>
        </w:rPr>
        <w:t>בעמוד 21 שורה 10)</w:t>
      </w:r>
      <w:r w:rsidR="00C66306" w:rsidRPr="00C66306">
        <w:rPr>
          <w:rFonts w:ascii="Arial" w:hAnsi="Arial" w:hint="cs"/>
          <w:noProof w:val="0"/>
          <w:rtl/>
        </w:rPr>
        <w:t>.</w:t>
      </w:r>
    </w:p>
    <w:p w:rsidR="00780D40" w:rsidRPr="00580B1F" w:rsidRDefault="00C66306" w:rsidP="00C66306">
      <w:pPr>
        <w:pStyle w:val="ae"/>
        <w:numPr>
          <w:ilvl w:val="0"/>
          <w:numId w:val="1"/>
        </w:numPr>
        <w:spacing w:line="360" w:lineRule="auto"/>
        <w:ind w:left="0" w:hanging="709"/>
        <w:jc w:val="both"/>
        <w:rPr>
          <w:rFonts w:ascii="Arial" w:hAnsi="Arial"/>
          <w:noProof w:val="0"/>
        </w:rPr>
      </w:pPr>
      <w:r>
        <w:rPr>
          <w:rFonts w:ascii="Arial" w:hAnsi="Arial" w:hint="cs"/>
          <w:noProof w:val="0"/>
          <w:rtl/>
        </w:rPr>
        <w:t>גם</w:t>
      </w:r>
      <w:r w:rsidR="00780D40" w:rsidRPr="00780D40">
        <w:rPr>
          <w:rFonts w:ascii="Arial" w:hAnsi="Arial" w:hint="cs"/>
          <w:noProof w:val="0"/>
          <w:rtl/>
        </w:rPr>
        <w:t xml:space="preserve"> את טענת האישה לגבי הברחת סך של 15,</w:t>
      </w:r>
      <w:r w:rsidR="008315EB">
        <w:rPr>
          <w:rFonts w:ascii="Arial" w:hAnsi="Arial" w:hint="cs"/>
          <w:noProof w:val="0"/>
          <w:rtl/>
        </w:rPr>
        <w:t>4</w:t>
      </w:r>
      <w:r w:rsidR="00780D40" w:rsidRPr="00780D40">
        <w:rPr>
          <w:rFonts w:ascii="Arial" w:hAnsi="Arial" w:hint="cs"/>
          <w:noProof w:val="0"/>
          <w:rtl/>
        </w:rPr>
        <w:t>00 ₪ ביום 30.6.16 מצאתי לנכון לדחות</w:t>
      </w:r>
      <w:r>
        <w:rPr>
          <w:rFonts w:ascii="Arial" w:hAnsi="Arial" w:hint="cs"/>
          <w:noProof w:val="0"/>
          <w:rtl/>
        </w:rPr>
        <w:t>.</w:t>
      </w:r>
      <w:r w:rsidR="00780D40" w:rsidRPr="00780D40">
        <w:rPr>
          <w:rFonts w:ascii="Arial" w:hAnsi="Arial" w:hint="cs"/>
          <w:noProof w:val="0"/>
          <w:rtl/>
        </w:rPr>
        <w:t xml:space="preserve"> לשיטת הבעל עסקינן בכספים שהו</w:t>
      </w:r>
      <w:r>
        <w:rPr>
          <w:rFonts w:ascii="Arial" w:hAnsi="Arial" w:hint="cs"/>
          <w:noProof w:val="0"/>
          <w:rtl/>
        </w:rPr>
        <w:t>צא</w:t>
      </w:r>
      <w:r w:rsidR="00780D40" w:rsidRPr="00780D40">
        <w:rPr>
          <w:rFonts w:ascii="Arial" w:hAnsi="Arial" w:hint="cs"/>
          <w:noProof w:val="0"/>
          <w:rtl/>
        </w:rPr>
        <w:t xml:space="preserve">ו לרכישת רכב הצדדים. טענת הבעל לא הוכחשה על ידי האישה ומשכך </w:t>
      </w:r>
      <w:r w:rsidR="00780D40" w:rsidRPr="00780D40">
        <w:rPr>
          <w:rFonts w:ascii="Arial" w:hAnsi="Arial"/>
          <w:noProof w:val="0"/>
          <w:rtl/>
        </w:rPr>
        <w:t>–</w:t>
      </w:r>
      <w:r w:rsidR="00780D40" w:rsidRPr="00780D40">
        <w:rPr>
          <w:rFonts w:ascii="Arial" w:hAnsi="Arial" w:hint="cs"/>
          <w:noProof w:val="0"/>
          <w:rtl/>
        </w:rPr>
        <w:t xml:space="preserve"> נדחית.</w:t>
      </w:r>
      <w:r w:rsidR="00BE433A">
        <w:rPr>
          <w:rFonts w:ascii="Arial" w:hAnsi="Arial" w:hint="cs"/>
          <w:noProof w:val="0"/>
          <w:rtl/>
        </w:rPr>
        <w:t xml:space="preserve"> (יודגש כי אף צורף לכתב הגנתו של האב, בעמ' 87 אישור בדבר הבעלות ברכב </w:t>
      </w:r>
      <w:r>
        <w:rPr>
          <w:rFonts w:ascii="Arial" w:hAnsi="Arial" w:hint="cs"/>
          <w:noProof w:val="0"/>
          <w:rtl/>
        </w:rPr>
        <w:t>מיום</w:t>
      </w:r>
      <w:r w:rsidR="00BE433A">
        <w:rPr>
          <w:rFonts w:ascii="Arial" w:hAnsi="Arial" w:hint="cs"/>
          <w:noProof w:val="0"/>
          <w:rtl/>
        </w:rPr>
        <w:t xml:space="preserve"> 30.6.16).</w:t>
      </w:r>
    </w:p>
    <w:p w:rsidR="00780D40" w:rsidRPr="00580B1F" w:rsidRDefault="00767950" w:rsidP="00684AC9">
      <w:pPr>
        <w:pStyle w:val="ae"/>
        <w:numPr>
          <w:ilvl w:val="0"/>
          <w:numId w:val="1"/>
        </w:numPr>
        <w:spacing w:line="360" w:lineRule="auto"/>
        <w:ind w:left="0" w:hanging="709"/>
        <w:jc w:val="both"/>
        <w:rPr>
          <w:rFonts w:ascii="Arial" w:hAnsi="Arial"/>
          <w:noProof w:val="0"/>
        </w:rPr>
      </w:pPr>
      <w:r>
        <w:rPr>
          <w:rFonts w:ascii="Arial" w:hAnsi="Arial" w:hint="cs"/>
          <w:noProof w:val="0"/>
          <w:rtl/>
        </w:rPr>
        <w:lastRenderedPageBreak/>
        <w:t xml:space="preserve">יחד עם האמור, </w:t>
      </w:r>
      <w:r w:rsidR="00C879EE" w:rsidRPr="00580B1F">
        <w:rPr>
          <w:rFonts w:ascii="Arial" w:hAnsi="Arial" w:hint="cs"/>
          <w:noProof w:val="0"/>
          <w:rtl/>
        </w:rPr>
        <w:t>באשר להעברות הכספים</w:t>
      </w:r>
      <w:r w:rsidR="006A7227" w:rsidRPr="00580B1F">
        <w:rPr>
          <w:rFonts w:ascii="Arial" w:hAnsi="Arial" w:hint="cs"/>
          <w:noProof w:val="0"/>
          <w:rtl/>
        </w:rPr>
        <w:t xml:space="preserve"> ביום 16.6.16 בסך של 35,000 ₪ שהועברו ל</w:t>
      </w:r>
      <w:r w:rsidR="00684AC9">
        <w:rPr>
          <w:rFonts w:ascii="Arial" w:hAnsi="Arial" w:hint="cs"/>
          <w:noProof w:val="0"/>
          <w:rtl/>
        </w:rPr>
        <w:t>______</w:t>
      </w:r>
      <w:r w:rsidR="006A7227" w:rsidRPr="00580B1F">
        <w:rPr>
          <w:rFonts w:ascii="Arial" w:hAnsi="Arial" w:hint="cs"/>
          <w:noProof w:val="0"/>
          <w:rtl/>
        </w:rPr>
        <w:t>, גיסתו של הבעל,</w:t>
      </w:r>
      <w:r w:rsidR="00780D40" w:rsidRPr="00580B1F">
        <w:rPr>
          <w:rFonts w:ascii="Arial" w:hAnsi="Arial" w:hint="cs"/>
          <w:noProof w:val="0"/>
          <w:rtl/>
        </w:rPr>
        <w:t xml:space="preserve"> מצאתי לנכון לקבל</w:t>
      </w:r>
      <w:r w:rsidR="00473F7F">
        <w:rPr>
          <w:rFonts w:ascii="Arial" w:hAnsi="Arial" w:hint="cs"/>
          <w:noProof w:val="0"/>
          <w:rtl/>
        </w:rPr>
        <w:t xml:space="preserve"> את טענת האישה כי מדובר בכספים ש</w:t>
      </w:r>
      <w:r>
        <w:rPr>
          <w:rFonts w:ascii="Arial" w:hAnsi="Arial" w:hint="cs"/>
          <w:noProof w:val="0"/>
          <w:rtl/>
        </w:rPr>
        <w:t>על הבעל להשיבם</w:t>
      </w:r>
      <w:r w:rsidR="00C66306">
        <w:rPr>
          <w:rFonts w:ascii="Arial" w:hAnsi="Arial" w:hint="cs"/>
          <w:noProof w:val="0"/>
          <w:rtl/>
        </w:rPr>
        <w:t>.</w:t>
      </w:r>
      <w:r w:rsidR="00780D40" w:rsidRPr="00580B1F">
        <w:rPr>
          <w:rFonts w:ascii="Arial" w:hAnsi="Arial" w:hint="cs"/>
          <w:noProof w:val="0"/>
          <w:rtl/>
        </w:rPr>
        <w:t xml:space="preserve"> </w:t>
      </w:r>
    </w:p>
    <w:p w:rsidR="00AF4655" w:rsidRPr="008315EB" w:rsidRDefault="00780D40" w:rsidP="00022CC3">
      <w:pPr>
        <w:pStyle w:val="ae"/>
        <w:numPr>
          <w:ilvl w:val="0"/>
          <w:numId w:val="1"/>
        </w:numPr>
        <w:spacing w:line="360" w:lineRule="auto"/>
        <w:ind w:left="0" w:hanging="709"/>
        <w:jc w:val="both"/>
        <w:rPr>
          <w:rFonts w:ascii="Arial" w:hAnsi="Arial"/>
          <w:noProof w:val="0"/>
        </w:rPr>
      </w:pPr>
      <w:r w:rsidRPr="008315EB">
        <w:rPr>
          <w:rFonts w:ascii="Arial" w:hAnsi="Arial" w:hint="cs"/>
          <w:noProof w:val="0"/>
          <w:rtl/>
        </w:rPr>
        <w:t>בעניין זה ציין הבעל כי מדובר בכספים בסך של</w:t>
      </w:r>
      <w:r w:rsidR="006A7227" w:rsidRPr="008315EB">
        <w:rPr>
          <w:rFonts w:ascii="Arial" w:hAnsi="Arial" w:hint="cs"/>
          <w:noProof w:val="0"/>
          <w:rtl/>
        </w:rPr>
        <w:t xml:space="preserve"> 7,500 דולר</w:t>
      </w:r>
      <w:r w:rsidRPr="008315EB">
        <w:rPr>
          <w:rFonts w:ascii="Arial" w:hAnsi="Arial" w:hint="cs"/>
          <w:noProof w:val="0"/>
          <w:rtl/>
        </w:rPr>
        <w:t xml:space="preserve"> שהועברו לאחיו</w:t>
      </w:r>
      <w:r w:rsidR="00022CC3">
        <w:rPr>
          <w:rFonts w:ascii="Arial" w:hAnsi="Arial" w:hint="cs"/>
          <w:noProof w:val="0"/>
          <w:rtl/>
        </w:rPr>
        <w:t>,</w:t>
      </w:r>
      <w:r w:rsidRPr="008315EB">
        <w:rPr>
          <w:rFonts w:ascii="Arial" w:hAnsi="Arial" w:hint="cs"/>
          <w:noProof w:val="0"/>
          <w:rtl/>
        </w:rPr>
        <w:t xml:space="preserve"> על ידי העברת הכספים לאשתו של אחיו</w:t>
      </w:r>
      <w:r w:rsidR="00022CC3">
        <w:rPr>
          <w:rFonts w:ascii="Arial" w:hAnsi="Arial" w:hint="cs"/>
          <w:noProof w:val="0"/>
          <w:rtl/>
        </w:rPr>
        <w:t>.</w:t>
      </w:r>
      <w:r w:rsidR="006A7227" w:rsidRPr="008315EB">
        <w:rPr>
          <w:rFonts w:ascii="Arial" w:hAnsi="Arial" w:hint="cs"/>
          <w:noProof w:val="0"/>
          <w:rtl/>
        </w:rPr>
        <w:t xml:space="preserve"> </w:t>
      </w:r>
      <w:r w:rsidR="00580B1F" w:rsidRPr="008315EB">
        <w:rPr>
          <w:rFonts w:ascii="Arial" w:hAnsi="Arial" w:hint="cs"/>
          <w:noProof w:val="0"/>
          <w:rtl/>
        </w:rPr>
        <w:t>הבעל ציין כי כספים אלו מהווים השקעה שהשקיעו הצדדים</w:t>
      </w:r>
      <w:r w:rsidR="00C66306">
        <w:rPr>
          <w:rFonts w:ascii="Arial" w:hAnsi="Arial" w:hint="cs"/>
          <w:noProof w:val="0"/>
          <w:rtl/>
        </w:rPr>
        <w:t>,</w:t>
      </w:r>
      <w:r w:rsidR="00AF4655" w:rsidRPr="008315EB">
        <w:rPr>
          <w:rFonts w:ascii="Arial" w:hAnsi="Arial" w:hint="cs"/>
          <w:noProof w:val="0"/>
          <w:rtl/>
        </w:rPr>
        <w:t xml:space="preserve"> אולם ציין בכתב הגנתו כי הצדדים הפסידו את "רוב הכסף" (כך בכתב הגנתו)</w:t>
      </w:r>
      <w:r w:rsidR="00C66306">
        <w:rPr>
          <w:rFonts w:ascii="Arial" w:hAnsi="Arial" w:hint="cs"/>
          <w:noProof w:val="0"/>
          <w:rtl/>
        </w:rPr>
        <w:t>.</w:t>
      </w:r>
      <w:r w:rsidR="00AF4655" w:rsidRPr="008315EB">
        <w:rPr>
          <w:rFonts w:ascii="Arial" w:hAnsi="Arial" w:hint="cs"/>
          <w:noProof w:val="0"/>
          <w:rtl/>
        </w:rPr>
        <w:t xml:space="preserve"> הבעל ציין כי הוא: "התבייש מאשתו" לספר לה שהוא "לא יוצלח". </w:t>
      </w:r>
    </w:p>
    <w:p w:rsidR="00022CC3" w:rsidRDefault="00AF4655" w:rsidP="00C66306">
      <w:pPr>
        <w:pStyle w:val="ae"/>
        <w:numPr>
          <w:ilvl w:val="0"/>
          <w:numId w:val="1"/>
        </w:numPr>
        <w:spacing w:line="360" w:lineRule="auto"/>
        <w:ind w:left="0" w:hanging="709"/>
        <w:jc w:val="both"/>
        <w:rPr>
          <w:rFonts w:ascii="Arial" w:hAnsi="Arial"/>
          <w:noProof w:val="0"/>
        </w:rPr>
      </w:pPr>
      <w:r w:rsidRPr="008315EB">
        <w:rPr>
          <w:rFonts w:ascii="Arial" w:hAnsi="Arial" w:hint="cs"/>
          <w:noProof w:val="0"/>
          <w:rtl/>
        </w:rPr>
        <w:t xml:space="preserve">הבעל טען בכתב  הגנתו כי השיב לאשתו את כל הכספים, במזומן. </w:t>
      </w:r>
      <w:r w:rsidR="00C66306">
        <w:rPr>
          <w:rFonts w:ascii="Arial" w:hAnsi="Arial" w:hint="cs"/>
          <w:noProof w:val="0"/>
          <w:rtl/>
        </w:rPr>
        <w:t xml:space="preserve">גם </w:t>
      </w:r>
      <w:r w:rsidRPr="008315EB">
        <w:rPr>
          <w:rFonts w:ascii="Arial" w:hAnsi="Arial" w:hint="cs"/>
          <w:noProof w:val="0"/>
          <w:rtl/>
        </w:rPr>
        <w:t xml:space="preserve">בחקירתו, </w:t>
      </w:r>
      <w:r w:rsidR="00C66306">
        <w:rPr>
          <w:rFonts w:ascii="Arial" w:hAnsi="Arial" w:hint="cs"/>
          <w:noProof w:val="0"/>
          <w:rtl/>
        </w:rPr>
        <w:t xml:space="preserve">טען </w:t>
      </w:r>
      <w:r w:rsidRPr="008315EB">
        <w:rPr>
          <w:rFonts w:ascii="Arial" w:hAnsi="Arial" w:hint="cs"/>
          <w:noProof w:val="0"/>
          <w:rtl/>
        </w:rPr>
        <w:t xml:space="preserve">כי הכספים הושבו במזומן, אולם לא מצאתי את גרסתו לעניין זה </w:t>
      </w:r>
      <w:r w:rsidRPr="008315EB">
        <w:rPr>
          <w:rFonts w:ascii="Arial" w:hAnsi="Arial"/>
          <w:noProof w:val="0"/>
          <w:rtl/>
        </w:rPr>
        <w:t>–</w:t>
      </w:r>
      <w:r w:rsidRPr="008315EB">
        <w:rPr>
          <w:rFonts w:ascii="Arial" w:hAnsi="Arial" w:hint="cs"/>
          <w:noProof w:val="0"/>
          <w:rtl/>
        </w:rPr>
        <w:t xml:space="preserve"> אמינה. ראשית, אין בטענה כי הכספים הועברו "במזומן" כדי להוות אינדיקציה להשבת הכספים. שעה שמ</w:t>
      </w:r>
      <w:r w:rsidR="006B7F75" w:rsidRPr="008315EB">
        <w:rPr>
          <w:rFonts w:ascii="Arial" w:hAnsi="Arial" w:hint="cs"/>
          <w:noProof w:val="0"/>
          <w:rtl/>
        </w:rPr>
        <w:t xml:space="preserve">דובר בסכום גבוה, מצופה כי הבעל </w:t>
      </w:r>
      <w:r w:rsidRPr="008315EB">
        <w:rPr>
          <w:rFonts w:ascii="Arial" w:hAnsi="Arial" w:hint="cs"/>
          <w:noProof w:val="0"/>
          <w:rtl/>
        </w:rPr>
        <w:t>יפעל לרישום או תיעוד החזרת הכספים</w:t>
      </w:r>
      <w:r w:rsidR="00C66306">
        <w:rPr>
          <w:rFonts w:ascii="Arial" w:hAnsi="Arial" w:hint="cs"/>
          <w:noProof w:val="0"/>
          <w:rtl/>
        </w:rPr>
        <w:t>,</w:t>
      </w:r>
      <w:r w:rsidRPr="008315EB">
        <w:rPr>
          <w:rFonts w:ascii="Arial" w:hAnsi="Arial" w:hint="cs"/>
          <w:noProof w:val="0"/>
          <w:rtl/>
        </w:rPr>
        <w:t xml:space="preserve"> או למצער יוכיח באמצעי כלשהו שאכן השיב את הכספים</w:t>
      </w:r>
      <w:r w:rsidR="00022CC3">
        <w:rPr>
          <w:rFonts w:ascii="Arial" w:hAnsi="Arial" w:hint="cs"/>
          <w:noProof w:val="0"/>
          <w:rtl/>
        </w:rPr>
        <w:t>.</w:t>
      </w:r>
    </w:p>
    <w:p w:rsidR="00AF4655" w:rsidRPr="006B7F75" w:rsidRDefault="001538A0" w:rsidP="00022CC3">
      <w:pPr>
        <w:pStyle w:val="ae"/>
        <w:numPr>
          <w:ilvl w:val="0"/>
          <w:numId w:val="1"/>
        </w:numPr>
        <w:spacing w:line="360" w:lineRule="auto"/>
        <w:ind w:left="0" w:hanging="709"/>
        <w:jc w:val="both"/>
        <w:rPr>
          <w:rFonts w:ascii="Arial" w:hAnsi="Arial"/>
          <w:noProof w:val="0"/>
        </w:rPr>
      </w:pPr>
      <w:r>
        <w:rPr>
          <w:rFonts w:ascii="Arial" w:hAnsi="Arial" w:hint="cs"/>
          <w:noProof w:val="0"/>
          <w:rtl/>
        </w:rPr>
        <w:t xml:space="preserve">שנית, </w:t>
      </w:r>
      <w:r w:rsidR="00022CC3">
        <w:rPr>
          <w:rFonts w:ascii="Arial" w:hAnsi="Arial" w:hint="cs"/>
          <w:noProof w:val="0"/>
          <w:rtl/>
        </w:rPr>
        <w:t>טענתו</w:t>
      </w:r>
      <w:r w:rsidR="00AF4655" w:rsidRPr="006B7F75">
        <w:rPr>
          <w:rFonts w:ascii="Arial" w:hAnsi="Arial" w:hint="cs"/>
          <w:noProof w:val="0"/>
          <w:rtl/>
        </w:rPr>
        <w:t xml:space="preserve"> של הבעל כי השיב לאישה את הכספים </w:t>
      </w:r>
      <w:r w:rsidR="00022CC3">
        <w:rPr>
          <w:rFonts w:ascii="Arial" w:hAnsi="Arial" w:hint="cs"/>
          <w:noProof w:val="0"/>
          <w:rtl/>
        </w:rPr>
        <w:t>הנ"ל לא הוכחה, כאמור לעיל,</w:t>
      </w:r>
      <w:r w:rsidR="00AF4655" w:rsidRPr="006B7F75">
        <w:rPr>
          <w:rFonts w:ascii="Arial" w:hAnsi="Arial" w:hint="cs"/>
          <w:noProof w:val="0"/>
          <w:rtl/>
        </w:rPr>
        <w:t xml:space="preserve"> אך </w:t>
      </w:r>
      <w:r w:rsidR="00022CC3">
        <w:rPr>
          <w:rFonts w:ascii="Arial" w:hAnsi="Arial" w:hint="cs"/>
          <w:noProof w:val="0"/>
          <w:rtl/>
        </w:rPr>
        <w:t>יש לראות בה הודאת בעל דין מצד הבעל</w:t>
      </w:r>
      <w:r w:rsidR="00AF4655" w:rsidRPr="006B7F75">
        <w:rPr>
          <w:rFonts w:ascii="Arial" w:hAnsi="Arial" w:hint="cs"/>
          <w:noProof w:val="0"/>
          <w:rtl/>
        </w:rPr>
        <w:t xml:space="preserve"> בחוב שנוצר כתוצאה ממשיכת כספים </w:t>
      </w:r>
      <w:r w:rsidR="00022CC3">
        <w:rPr>
          <w:rFonts w:ascii="Arial" w:hAnsi="Arial" w:hint="cs"/>
          <w:noProof w:val="0"/>
          <w:rtl/>
        </w:rPr>
        <w:t xml:space="preserve">אלו </w:t>
      </w:r>
      <w:r w:rsidR="00AF4655" w:rsidRPr="006B7F75">
        <w:rPr>
          <w:rFonts w:ascii="Arial" w:hAnsi="Arial" w:hint="cs"/>
          <w:noProof w:val="0"/>
          <w:rtl/>
        </w:rPr>
        <w:t xml:space="preserve">מהחשבון המשותף </w:t>
      </w:r>
      <w:r w:rsidR="00AF4655" w:rsidRPr="006B7F75">
        <w:rPr>
          <w:rFonts w:ascii="Arial" w:hAnsi="Arial"/>
          <w:noProof w:val="0"/>
          <w:rtl/>
        </w:rPr>
        <w:t>–</w:t>
      </w:r>
      <w:r w:rsidR="00AF4655" w:rsidRPr="006B7F75">
        <w:rPr>
          <w:rFonts w:ascii="Arial" w:hAnsi="Arial" w:hint="cs"/>
          <w:noProof w:val="0"/>
          <w:rtl/>
        </w:rPr>
        <w:t xml:space="preserve"> בבחינת "מודה במקצת"</w:t>
      </w:r>
      <w:r w:rsidR="006B7F75" w:rsidRPr="006B7F75">
        <w:rPr>
          <w:rFonts w:ascii="Arial" w:hAnsi="Arial" w:hint="cs"/>
          <w:noProof w:val="0"/>
          <w:rtl/>
        </w:rPr>
        <w:t>, לא כל שכן כאשר הבעל הודה שההעברה האמורה לבן משפח</w:t>
      </w:r>
      <w:r w:rsidR="00022CC3">
        <w:rPr>
          <w:rFonts w:ascii="Arial" w:hAnsi="Arial" w:hint="cs"/>
          <w:noProof w:val="0"/>
          <w:rtl/>
        </w:rPr>
        <w:t>ה שלו</w:t>
      </w:r>
      <w:r w:rsidR="006B7F75" w:rsidRPr="006B7F75">
        <w:rPr>
          <w:rFonts w:ascii="Arial" w:hAnsi="Arial" w:hint="cs"/>
          <w:noProof w:val="0"/>
          <w:rtl/>
        </w:rPr>
        <w:t xml:space="preserve">. </w:t>
      </w:r>
    </w:p>
    <w:p w:rsidR="00580B1F" w:rsidRPr="006B7F75" w:rsidRDefault="00580B1F" w:rsidP="00580B1F">
      <w:pPr>
        <w:pStyle w:val="ae"/>
        <w:numPr>
          <w:ilvl w:val="0"/>
          <w:numId w:val="1"/>
        </w:numPr>
        <w:spacing w:line="360" w:lineRule="auto"/>
        <w:ind w:left="0" w:hanging="709"/>
        <w:jc w:val="both"/>
        <w:rPr>
          <w:rFonts w:ascii="Arial" w:hAnsi="Arial"/>
          <w:noProof w:val="0"/>
        </w:rPr>
      </w:pPr>
      <w:r w:rsidRPr="006B7F75">
        <w:rPr>
          <w:rFonts w:ascii="Arial" w:hAnsi="Arial" w:hint="cs"/>
          <w:noProof w:val="0"/>
          <w:rtl/>
        </w:rPr>
        <w:t>משכך, טענות האישה להברח</w:t>
      </w:r>
      <w:r w:rsidR="00022CC3">
        <w:rPr>
          <w:rFonts w:ascii="Arial" w:hAnsi="Arial" w:hint="cs"/>
          <w:noProof w:val="0"/>
          <w:rtl/>
        </w:rPr>
        <w:t>ו</w:t>
      </w:r>
      <w:r w:rsidRPr="006B7F75">
        <w:rPr>
          <w:rFonts w:ascii="Arial" w:hAnsi="Arial" w:hint="cs"/>
          <w:noProof w:val="0"/>
          <w:rtl/>
        </w:rPr>
        <w:t>ת כספים נדחות, פרט לסכום של 35,000 ₪ מיום 16.6.16.</w:t>
      </w:r>
    </w:p>
    <w:p w:rsidR="00580B1F" w:rsidRPr="00580B1F" w:rsidRDefault="00C66306" w:rsidP="00C66306">
      <w:pPr>
        <w:pStyle w:val="ae"/>
        <w:numPr>
          <w:ilvl w:val="0"/>
          <w:numId w:val="1"/>
        </w:numPr>
        <w:spacing w:line="360" w:lineRule="auto"/>
        <w:ind w:left="0" w:hanging="709"/>
        <w:jc w:val="both"/>
        <w:rPr>
          <w:rFonts w:ascii="Arial" w:hAnsi="Arial"/>
          <w:b/>
          <w:bCs/>
          <w:noProof w:val="0"/>
          <w:u w:val="single"/>
        </w:rPr>
      </w:pPr>
      <w:r>
        <w:rPr>
          <w:rFonts w:ascii="Arial" w:hAnsi="Arial" w:hint="cs"/>
          <w:b/>
          <w:bCs/>
          <w:noProof w:val="0"/>
          <w:u w:val="single"/>
          <w:rtl/>
        </w:rPr>
        <w:t>אשר על כן</w:t>
      </w:r>
      <w:r w:rsidR="00022CC3">
        <w:rPr>
          <w:rFonts w:ascii="Arial" w:hAnsi="Arial" w:hint="cs"/>
          <w:b/>
          <w:bCs/>
          <w:noProof w:val="0"/>
          <w:u w:val="single"/>
          <w:rtl/>
        </w:rPr>
        <w:t>, בגין האמור,</w:t>
      </w:r>
      <w:r>
        <w:rPr>
          <w:rFonts w:ascii="Arial" w:hAnsi="Arial" w:hint="cs"/>
          <w:b/>
          <w:bCs/>
          <w:noProof w:val="0"/>
          <w:u w:val="single"/>
          <w:rtl/>
        </w:rPr>
        <w:t xml:space="preserve"> </w:t>
      </w:r>
      <w:r w:rsidR="00580B1F" w:rsidRPr="00580B1F">
        <w:rPr>
          <w:rFonts w:ascii="Arial" w:hAnsi="Arial" w:hint="cs"/>
          <w:b/>
          <w:bCs/>
          <w:noProof w:val="0"/>
          <w:u w:val="single"/>
          <w:rtl/>
        </w:rPr>
        <w:t>על הבעל להעביר לידי האישה מחצית מהסכום האמור</w:t>
      </w:r>
      <w:r w:rsidR="00580B1F">
        <w:rPr>
          <w:rFonts w:ascii="Arial" w:hAnsi="Arial" w:hint="cs"/>
          <w:b/>
          <w:bCs/>
          <w:noProof w:val="0"/>
          <w:u w:val="single"/>
          <w:rtl/>
        </w:rPr>
        <w:t xml:space="preserve"> לעיל</w:t>
      </w:r>
      <w:r>
        <w:rPr>
          <w:rFonts w:ascii="Arial" w:hAnsi="Arial" w:hint="cs"/>
          <w:b/>
          <w:bCs/>
          <w:noProof w:val="0"/>
          <w:u w:val="single"/>
          <w:rtl/>
        </w:rPr>
        <w:t>, קרי</w:t>
      </w:r>
      <w:r w:rsidR="00580B1F">
        <w:rPr>
          <w:rFonts w:ascii="Arial" w:hAnsi="Arial" w:hint="cs"/>
          <w:b/>
          <w:bCs/>
          <w:noProof w:val="0"/>
          <w:u w:val="single"/>
          <w:rtl/>
        </w:rPr>
        <w:t xml:space="preserve"> 17,500 ₪</w:t>
      </w:r>
      <w:r w:rsidR="00580B1F" w:rsidRPr="00580B1F">
        <w:rPr>
          <w:rFonts w:ascii="Arial" w:hAnsi="Arial" w:hint="cs"/>
          <w:b/>
          <w:bCs/>
          <w:noProof w:val="0"/>
          <w:u w:val="single"/>
          <w:rtl/>
        </w:rPr>
        <w:t xml:space="preserve">, כאשר סכום זה נושא הפרשי הצמדה וריבית </w:t>
      </w:r>
      <w:r w:rsidR="00022CC3">
        <w:rPr>
          <w:rFonts w:ascii="Arial" w:hAnsi="Arial" w:hint="cs"/>
          <w:b/>
          <w:bCs/>
          <w:noProof w:val="0"/>
          <w:u w:val="single"/>
          <w:rtl/>
        </w:rPr>
        <w:t xml:space="preserve">כדין </w:t>
      </w:r>
      <w:r w:rsidR="00580B1F" w:rsidRPr="00580B1F">
        <w:rPr>
          <w:rFonts w:ascii="Arial" w:hAnsi="Arial" w:hint="cs"/>
          <w:b/>
          <w:bCs/>
          <w:noProof w:val="0"/>
          <w:u w:val="single"/>
          <w:rtl/>
        </w:rPr>
        <w:t>מיום 9.1.19 ועד לתשלום בפועל</w:t>
      </w:r>
      <w:r w:rsidR="00580B1F" w:rsidRPr="006E288E">
        <w:rPr>
          <w:rFonts w:ascii="Arial" w:hAnsi="Arial" w:hint="cs"/>
          <w:b/>
          <w:bCs/>
          <w:noProof w:val="0"/>
          <w:rtl/>
        </w:rPr>
        <w:t>.</w:t>
      </w:r>
    </w:p>
    <w:p w:rsidR="006A7227" w:rsidRPr="00F83403" w:rsidRDefault="006A7227" w:rsidP="00F83403">
      <w:pPr>
        <w:spacing w:line="360" w:lineRule="auto"/>
        <w:jc w:val="both"/>
        <w:rPr>
          <w:rFonts w:ascii="Arial" w:hAnsi="Arial"/>
          <w:b/>
          <w:bCs/>
          <w:noProof w:val="0"/>
          <w:u w:val="single"/>
        </w:rPr>
      </w:pPr>
    </w:p>
    <w:p w:rsidR="00F83403" w:rsidRDefault="00C66306" w:rsidP="00F83403">
      <w:pPr>
        <w:pStyle w:val="ae"/>
        <w:spacing w:line="360" w:lineRule="auto"/>
        <w:ind w:left="0"/>
        <w:jc w:val="both"/>
        <w:rPr>
          <w:rFonts w:ascii="Arial" w:hAnsi="Arial"/>
          <w:b/>
          <w:bCs/>
          <w:noProof w:val="0"/>
          <w:u w:val="single"/>
        </w:rPr>
      </w:pPr>
      <w:r>
        <w:rPr>
          <w:rFonts w:ascii="Arial" w:hAnsi="Arial" w:hint="cs"/>
          <w:b/>
          <w:bCs/>
          <w:noProof w:val="0"/>
          <w:u w:val="single"/>
          <w:rtl/>
        </w:rPr>
        <w:t>הברחות מצד האישה</w:t>
      </w:r>
    </w:p>
    <w:p w:rsidR="00F83403" w:rsidRPr="00F83403" w:rsidRDefault="00F83403" w:rsidP="00F83403">
      <w:pPr>
        <w:pStyle w:val="ae"/>
        <w:numPr>
          <w:ilvl w:val="0"/>
          <w:numId w:val="1"/>
        </w:numPr>
        <w:spacing w:line="360" w:lineRule="auto"/>
        <w:ind w:left="0" w:hanging="709"/>
        <w:jc w:val="both"/>
        <w:rPr>
          <w:rFonts w:ascii="Arial" w:hAnsi="Arial"/>
          <w:b/>
          <w:bCs/>
          <w:noProof w:val="0"/>
          <w:u w:val="single"/>
        </w:rPr>
      </w:pPr>
      <w:r w:rsidRPr="00F83403">
        <w:rPr>
          <w:rFonts w:ascii="Arial" w:hAnsi="Arial" w:hint="cs"/>
          <w:noProof w:val="0"/>
          <w:rtl/>
        </w:rPr>
        <w:t>בכתב ההגנה טען הבעל כי האישה הבריחה במהלך החיים המשותפים כספים למשפחתה</w:t>
      </w:r>
      <w:r w:rsidR="00C66306">
        <w:rPr>
          <w:rFonts w:ascii="Arial" w:hAnsi="Arial" w:hint="cs"/>
          <w:noProof w:val="0"/>
          <w:rtl/>
        </w:rPr>
        <w:t>,</w:t>
      </w:r>
      <w:r w:rsidRPr="00F83403">
        <w:rPr>
          <w:rFonts w:ascii="Arial" w:hAnsi="Arial" w:hint="cs"/>
          <w:noProof w:val="0"/>
          <w:rtl/>
        </w:rPr>
        <w:t xml:space="preserve"> בשווי כולל של 21,100 ₪ בין ה</w:t>
      </w:r>
      <w:r>
        <w:rPr>
          <w:rFonts w:ascii="Arial" w:hAnsi="Arial" w:hint="cs"/>
          <w:noProof w:val="0"/>
          <w:rtl/>
        </w:rPr>
        <w:t>תאריכים 15.5.16 לתאריך 16.5.17.</w:t>
      </w:r>
    </w:p>
    <w:p w:rsidR="00022CC3" w:rsidRPr="00022CC3" w:rsidRDefault="00F83403" w:rsidP="00115EF0">
      <w:pPr>
        <w:pStyle w:val="ae"/>
        <w:numPr>
          <w:ilvl w:val="0"/>
          <w:numId w:val="1"/>
        </w:numPr>
        <w:spacing w:line="360" w:lineRule="auto"/>
        <w:ind w:left="0" w:hanging="709"/>
        <w:jc w:val="both"/>
        <w:rPr>
          <w:rFonts w:ascii="Arial" w:hAnsi="Arial"/>
          <w:b/>
          <w:bCs/>
          <w:noProof w:val="0"/>
          <w:u w:val="single"/>
        </w:rPr>
      </w:pPr>
      <w:r w:rsidRPr="00F83403">
        <w:rPr>
          <w:rFonts w:ascii="Arial" w:hAnsi="Arial" w:hint="cs"/>
          <w:noProof w:val="0"/>
          <w:rtl/>
        </w:rPr>
        <w:t xml:space="preserve">האישה טענה כי כספים אלו הושבו על ידי משפחתה לחשבון המשותף. </w:t>
      </w:r>
    </w:p>
    <w:p w:rsidR="00F83403" w:rsidRPr="001538A0" w:rsidRDefault="00F83403" w:rsidP="00267448">
      <w:pPr>
        <w:pStyle w:val="ae"/>
        <w:numPr>
          <w:ilvl w:val="0"/>
          <w:numId w:val="1"/>
        </w:numPr>
        <w:spacing w:line="360" w:lineRule="auto"/>
        <w:ind w:left="0" w:hanging="709"/>
        <w:jc w:val="both"/>
        <w:rPr>
          <w:rFonts w:ascii="Arial" w:hAnsi="Arial"/>
          <w:b/>
          <w:bCs/>
          <w:noProof w:val="0"/>
          <w:u w:val="single"/>
        </w:rPr>
      </w:pPr>
      <w:r w:rsidRPr="001538A0">
        <w:rPr>
          <w:rFonts w:ascii="Arial" w:hAnsi="Arial" w:hint="cs"/>
          <w:noProof w:val="0"/>
          <w:rtl/>
        </w:rPr>
        <w:t>לאחר שעיינתי בטענות הצדדים מצאתי לקבל את גרסת האישה לעניין כספים אלו, שכן סמוך לאותם המועדים העבירה משפחתה של האישה לחשבון</w:t>
      </w:r>
      <w:r w:rsidR="008315EB" w:rsidRPr="001538A0">
        <w:rPr>
          <w:rFonts w:ascii="Arial" w:hAnsi="Arial" w:hint="cs"/>
          <w:noProof w:val="0"/>
          <w:rtl/>
        </w:rPr>
        <w:t xml:space="preserve"> המשותף כספים בסך של 25,000 ₪. </w:t>
      </w:r>
      <w:r w:rsidR="00022CC3" w:rsidRPr="001538A0">
        <w:rPr>
          <w:rFonts w:ascii="Arial" w:hAnsi="Arial" w:hint="cs"/>
          <w:noProof w:val="0"/>
          <w:rtl/>
        </w:rPr>
        <w:t>מעיון בטענות הצדדים ב</w:t>
      </w:r>
      <w:r w:rsidR="005A075B" w:rsidRPr="001538A0">
        <w:rPr>
          <w:rFonts w:ascii="Arial" w:hAnsi="Arial" w:hint="cs"/>
          <w:noProof w:val="0"/>
          <w:rtl/>
        </w:rPr>
        <w:t>עניין זה וכן מחקירתם</w:t>
      </w:r>
      <w:r w:rsidR="005E3AD4">
        <w:rPr>
          <w:rFonts w:ascii="Arial" w:hAnsi="Arial" w:hint="cs"/>
          <w:noProof w:val="0"/>
          <w:rtl/>
        </w:rPr>
        <w:t>,</w:t>
      </w:r>
      <w:r w:rsidR="005A075B" w:rsidRPr="001538A0">
        <w:rPr>
          <w:rFonts w:ascii="Arial" w:hAnsi="Arial" w:hint="cs"/>
          <w:noProof w:val="0"/>
          <w:rtl/>
        </w:rPr>
        <w:t xml:space="preserve"> בפרט חקירת האישה</w:t>
      </w:r>
      <w:r w:rsidR="005E3AD4">
        <w:rPr>
          <w:rFonts w:ascii="Arial" w:hAnsi="Arial" w:hint="cs"/>
          <w:noProof w:val="0"/>
          <w:rtl/>
        </w:rPr>
        <w:t>,</w:t>
      </w:r>
      <w:r w:rsidR="005A075B" w:rsidRPr="001538A0">
        <w:rPr>
          <w:rFonts w:ascii="Arial" w:hAnsi="Arial" w:hint="cs"/>
          <w:noProof w:val="0"/>
          <w:rtl/>
        </w:rPr>
        <w:t xml:space="preserve"> נראה כי העברות כספים בין האישה למשפחתה ולהיפך </w:t>
      </w:r>
      <w:r w:rsidR="005A075B" w:rsidRPr="001538A0">
        <w:rPr>
          <w:rFonts w:ascii="Arial" w:hAnsi="Arial"/>
          <w:noProof w:val="0"/>
          <w:rtl/>
        </w:rPr>
        <w:t>–</w:t>
      </w:r>
      <w:r w:rsidR="005A075B" w:rsidRPr="001538A0">
        <w:rPr>
          <w:rFonts w:ascii="Arial" w:hAnsi="Arial" w:hint="cs"/>
          <w:noProof w:val="0"/>
          <w:rtl/>
        </w:rPr>
        <w:t xml:space="preserve"> הייתה חלק מההתנהלות של הצדדים. נראה, כי הגם שמדובר בבני משפחה</w:t>
      </w:r>
      <w:r w:rsidR="005E3AD4">
        <w:rPr>
          <w:rFonts w:ascii="Arial" w:hAnsi="Arial" w:hint="cs"/>
          <w:noProof w:val="0"/>
          <w:rtl/>
        </w:rPr>
        <w:t>,</w:t>
      </w:r>
      <w:r w:rsidR="005A075B" w:rsidRPr="001538A0">
        <w:rPr>
          <w:rFonts w:ascii="Arial" w:hAnsi="Arial" w:hint="cs"/>
          <w:noProof w:val="0"/>
          <w:rtl/>
        </w:rPr>
        <w:t xml:space="preserve"> הרי שהכספים </w:t>
      </w:r>
      <w:r w:rsidR="00022CC3" w:rsidRPr="001538A0">
        <w:rPr>
          <w:rFonts w:ascii="Arial" w:hAnsi="Arial" w:hint="cs"/>
          <w:noProof w:val="0"/>
          <w:rtl/>
        </w:rPr>
        <w:t xml:space="preserve">הנ"ל </w:t>
      </w:r>
      <w:r w:rsidR="005A075B" w:rsidRPr="001538A0">
        <w:rPr>
          <w:rFonts w:ascii="Arial" w:hAnsi="Arial" w:hint="cs"/>
          <w:noProof w:val="0"/>
          <w:rtl/>
        </w:rPr>
        <w:t xml:space="preserve">הושבו </w:t>
      </w:r>
      <w:r w:rsidR="00C66306" w:rsidRPr="001538A0">
        <w:rPr>
          <w:rFonts w:ascii="Arial" w:hAnsi="Arial" w:hint="cs"/>
          <w:noProof w:val="0"/>
          <w:rtl/>
        </w:rPr>
        <w:t>באופן הבא</w:t>
      </w:r>
      <w:r w:rsidR="00115EF0" w:rsidRPr="001538A0">
        <w:rPr>
          <w:rFonts w:ascii="Arial" w:hAnsi="Arial" w:hint="cs"/>
          <w:noProof w:val="0"/>
          <w:rtl/>
        </w:rPr>
        <w:t>:</w:t>
      </w:r>
      <w:r w:rsidRPr="001538A0">
        <w:rPr>
          <w:rFonts w:ascii="Arial" w:hAnsi="Arial" w:hint="cs"/>
          <w:noProof w:val="0"/>
          <w:rtl/>
        </w:rPr>
        <w:t xml:space="preserve"> ביום 9.5.16 העבירה אם האישה לחשבון המשותף סך של 10,000 ₪ וביום 15.5.16 העבירה האישה </w:t>
      </w:r>
      <w:r w:rsidR="004D4CE5" w:rsidRPr="001538A0">
        <w:rPr>
          <w:rFonts w:ascii="Arial" w:hAnsi="Arial" w:hint="cs"/>
          <w:noProof w:val="0"/>
          <w:rtl/>
        </w:rPr>
        <w:t>לאחותה סך של 10,000 ₪.</w:t>
      </w:r>
      <w:r w:rsidR="005E3AD4">
        <w:rPr>
          <w:rFonts w:ascii="Arial" w:hAnsi="Arial" w:hint="cs"/>
          <w:noProof w:val="0"/>
          <w:rtl/>
        </w:rPr>
        <w:t xml:space="preserve"> </w:t>
      </w:r>
      <w:r w:rsidRPr="001538A0">
        <w:rPr>
          <w:rFonts w:ascii="Arial" w:hAnsi="Arial" w:hint="cs"/>
          <w:noProof w:val="0"/>
          <w:rtl/>
        </w:rPr>
        <w:t xml:space="preserve">ביום 4.7.16 הועבר לידי האישה סך של 10,000 </w:t>
      </w:r>
      <w:r w:rsidR="004D4CE5" w:rsidRPr="001538A0">
        <w:rPr>
          <w:rFonts w:ascii="Arial" w:hAnsi="Arial" w:hint="cs"/>
          <w:noProof w:val="0"/>
          <w:rtl/>
        </w:rPr>
        <w:t xml:space="preserve">מאחות האישה, </w:t>
      </w:r>
      <w:r w:rsidR="005A075B" w:rsidRPr="001538A0">
        <w:rPr>
          <w:rFonts w:ascii="Arial" w:hAnsi="Arial" w:hint="cs"/>
          <w:noProof w:val="0"/>
          <w:rtl/>
        </w:rPr>
        <w:t xml:space="preserve">ביום 24.3.17 הועבר לאחות האישה סך של 5,000 ₪. </w:t>
      </w:r>
      <w:r w:rsidR="004D4CE5" w:rsidRPr="001538A0">
        <w:rPr>
          <w:rFonts w:ascii="Arial" w:hAnsi="Arial" w:hint="cs"/>
          <w:noProof w:val="0"/>
          <w:rtl/>
        </w:rPr>
        <w:t xml:space="preserve">ביום 16.5.17 העבירה האישה לאחותה סך של 6,100 ₪ </w:t>
      </w:r>
      <w:r w:rsidR="005A075B" w:rsidRPr="001538A0">
        <w:rPr>
          <w:rFonts w:ascii="Arial" w:hAnsi="Arial" w:hint="cs"/>
          <w:noProof w:val="0"/>
          <w:rtl/>
        </w:rPr>
        <w:t xml:space="preserve">- אולם ביום 25.5.17 העבירה </w:t>
      </w:r>
      <w:r w:rsidR="005E3AD4">
        <w:rPr>
          <w:rFonts w:ascii="Arial" w:hAnsi="Arial" w:hint="cs"/>
          <w:noProof w:val="0"/>
          <w:rtl/>
        </w:rPr>
        <w:t xml:space="preserve">לה </w:t>
      </w:r>
      <w:r w:rsidR="005A075B" w:rsidRPr="001538A0">
        <w:rPr>
          <w:rFonts w:ascii="Arial" w:hAnsi="Arial" w:hint="cs"/>
          <w:noProof w:val="0"/>
          <w:rtl/>
        </w:rPr>
        <w:t xml:space="preserve">אחותה סך של 5,000 ₪. </w:t>
      </w:r>
    </w:p>
    <w:p w:rsidR="005A075B" w:rsidRPr="00F83403" w:rsidRDefault="005A075B" w:rsidP="005E3AD4">
      <w:pPr>
        <w:pStyle w:val="ae"/>
        <w:numPr>
          <w:ilvl w:val="0"/>
          <w:numId w:val="1"/>
        </w:numPr>
        <w:spacing w:line="360" w:lineRule="auto"/>
        <w:ind w:left="0" w:hanging="709"/>
        <w:jc w:val="both"/>
        <w:rPr>
          <w:rFonts w:ascii="Arial" w:hAnsi="Arial"/>
          <w:b/>
          <w:bCs/>
          <w:noProof w:val="0"/>
          <w:u w:val="single"/>
        </w:rPr>
      </w:pPr>
      <w:r>
        <w:rPr>
          <w:rFonts w:ascii="Arial" w:hAnsi="Arial" w:hint="cs"/>
          <w:noProof w:val="0"/>
          <w:rtl/>
        </w:rPr>
        <w:t>אשר על כן, טענתו של ה</w:t>
      </w:r>
      <w:r w:rsidR="005E3AD4">
        <w:rPr>
          <w:rFonts w:ascii="Arial" w:hAnsi="Arial" w:hint="cs"/>
          <w:noProof w:val="0"/>
          <w:rtl/>
        </w:rPr>
        <w:t>בעל</w:t>
      </w:r>
      <w:r>
        <w:rPr>
          <w:rFonts w:ascii="Arial" w:hAnsi="Arial" w:hint="cs"/>
          <w:noProof w:val="0"/>
          <w:rtl/>
        </w:rPr>
        <w:t xml:space="preserve"> בעניין ה</w:t>
      </w:r>
      <w:r w:rsidR="005E3AD4">
        <w:rPr>
          <w:rFonts w:ascii="Arial" w:hAnsi="Arial" w:hint="cs"/>
          <w:noProof w:val="0"/>
          <w:rtl/>
        </w:rPr>
        <w:t>ב</w:t>
      </w:r>
      <w:r>
        <w:rPr>
          <w:rFonts w:ascii="Arial" w:hAnsi="Arial" w:hint="cs"/>
          <w:noProof w:val="0"/>
          <w:rtl/>
        </w:rPr>
        <w:t>ר</w:t>
      </w:r>
      <w:r w:rsidR="005E3AD4">
        <w:rPr>
          <w:rFonts w:ascii="Arial" w:hAnsi="Arial" w:hint="cs"/>
          <w:noProof w:val="0"/>
          <w:rtl/>
        </w:rPr>
        <w:t>ח</w:t>
      </w:r>
      <w:r>
        <w:rPr>
          <w:rFonts w:ascii="Arial" w:hAnsi="Arial" w:hint="cs"/>
          <w:noProof w:val="0"/>
          <w:rtl/>
        </w:rPr>
        <w:t xml:space="preserve">ת </w:t>
      </w:r>
      <w:r w:rsidR="005E3AD4">
        <w:rPr>
          <w:rFonts w:ascii="Arial" w:hAnsi="Arial" w:hint="cs"/>
          <w:noProof w:val="0"/>
          <w:rtl/>
        </w:rPr>
        <w:t>ה</w:t>
      </w:r>
      <w:r>
        <w:rPr>
          <w:rFonts w:ascii="Arial" w:hAnsi="Arial" w:hint="cs"/>
          <w:noProof w:val="0"/>
          <w:rtl/>
        </w:rPr>
        <w:t xml:space="preserve">כספים </w:t>
      </w:r>
      <w:r w:rsidR="005E3AD4">
        <w:rPr>
          <w:rFonts w:ascii="Arial" w:hAnsi="Arial" w:hint="cs"/>
          <w:noProof w:val="0"/>
          <w:rtl/>
        </w:rPr>
        <w:t xml:space="preserve">הנ"ל </w:t>
      </w:r>
      <w:r>
        <w:rPr>
          <w:rFonts w:ascii="Arial" w:hAnsi="Arial" w:hint="cs"/>
          <w:noProof w:val="0"/>
          <w:rtl/>
        </w:rPr>
        <w:t xml:space="preserve">מהאישה למשפחתה </w:t>
      </w:r>
      <w:r>
        <w:rPr>
          <w:rFonts w:ascii="Arial" w:hAnsi="Arial"/>
          <w:noProof w:val="0"/>
          <w:rtl/>
        </w:rPr>
        <w:t>–</w:t>
      </w:r>
      <w:r>
        <w:rPr>
          <w:rFonts w:ascii="Arial" w:hAnsi="Arial" w:hint="cs"/>
          <w:noProof w:val="0"/>
          <w:rtl/>
        </w:rPr>
        <w:t xml:space="preserve"> נדחית. </w:t>
      </w:r>
    </w:p>
    <w:p w:rsidR="00F83403" w:rsidRDefault="00F83403" w:rsidP="00F83403">
      <w:pPr>
        <w:pStyle w:val="ae"/>
        <w:spacing w:line="360" w:lineRule="auto"/>
        <w:ind w:left="0"/>
        <w:jc w:val="both"/>
        <w:rPr>
          <w:rFonts w:ascii="Arial" w:hAnsi="Arial"/>
          <w:b/>
          <w:bCs/>
          <w:noProof w:val="0"/>
          <w:u w:val="single"/>
          <w:rtl/>
        </w:rPr>
      </w:pPr>
    </w:p>
    <w:p w:rsidR="000D2C50" w:rsidRDefault="000D2C50" w:rsidP="00F83403">
      <w:pPr>
        <w:pStyle w:val="ae"/>
        <w:spacing w:line="360" w:lineRule="auto"/>
        <w:ind w:left="0"/>
        <w:jc w:val="both"/>
        <w:rPr>
          <w:rFonts w:ascii="Arial" w:hAnsi="Arial"/>
          <w:b/>
          <w:bCs/>
          <w:noProof w:val="0"/>
          <w:u w:val="single"/>
          <w:rtl/>
        </w:rPr>
      </w:pPr>
    </w:p>
    <w:p w:rsidR="000D2C50" w:rsidRDefault="000D2C50" w:rsidP="00F83403">
      <w:pPr>
        <w:pStyle w:val="ae"/>
        <w:spacing w:line="360" w:lineRule="auto"/>
        <w:ind w:left="0"/>
        <w:jc w:val="both"/>
        <w:rPr>
          <w:rFonts w:ascii="Arial" w:hAnsi="Arial"/>
          <w:b/>
          <w:bCs/>
          <w:noProof w:val="0"/>
          <w:u w:val="single"/>
          <w:rtl/>
        </w:rPr>
      </w:pPr>
    </w:p>
    <w:p w:rsidR="00F83403" w:rsidRPr="00C67407" w:rsidRDefault="00115EF0" w:rsidP="00F83403">
      <w:pPr>
        <w:pStyle w:val="ae"/>
        <w:spacing w:line="360" w:lineRule="auto"/>
        <w:ind w:left="0"/>
        <w:jc w:val="both"/>
        <w:rPr>
          <w:rFonts w:ascii="Arial" w:hAnsi="Arial"/>
          <w:b/>
          <w:bCs/>
          <w:noProof w:val="0"/>
          <w:u w:val="single"/>
        </w:rPr>
      </w:pPr>
      <w:r>
        <w:rPr>
          <w:rFonts w:ascii="Arial" w:hAnsi="Arial" w:hint="cs"/>
          <w:b/>
          <w:bCs/>
          <w:noProof w:val="0"/>
          <w:u w:val="single"/>
          <w:rtl/>
        </w:rPr>
        <w:lastRenderedPageBreak/>
        <w:t>הברחות לאחר מועד הקרע</w:t>
      </w:r>
    </w:p>
    <w:p w:rsidR="00C67407" w:rsidRPr="00AD5054" w:rsidRDefault="00022CC3" w:rsidP="00684AC9">
      <w:pPr>
        <w:pStyle w:val="ae"/>
        <w:numPr>
          <w:ilvl w:val="0"/>
          <w:numId w:val="1"/>
        </w:numPr>
        <w:spacing w:line="360" w:lineRule="auto"/>
        <w:ind w:left="0" w:hanging="709"/>
        <w:jc w:val="both"/>
        <w:rPr>
          <w:rFonts w:ascii="Arial" w:hAnsi="Arial"/>
          <w:b/>
          <w:bCs/>
          <w:noProof w:val="0"/>
          <w:u w:val="single"/>
        </w:rPr>
      </w:pPr>
      <w:r>
        <w:rPr>
          <w:rFonts w:ascii="Arial" w:hAnsi="Arial" w:hint="cs"/>
          <w:noProof w:val="0"/>
          <w:rtl/>
        </w:rPr>
        <w:t xml:space="preserve">בנוגע </w:t>
      </w:r>
      <w:r w:rsidR="00D92ED1">
        <w:rPr>
          <w:rFonts w:ascii="Arial" w:hAnsi="Arial" w:hint="cs"/>
          <w:noProof w:val="0"/>
          <w:rtl/>
        </w:rPr>
        <w:t xml:space="preserve">להעברת הכספים לאחר מועד הקרע, מצאתי לנכון לקבל את </w:t>
      </w:r>
      <w:r w:rsidR="00A840C1">
        <w:rPr>
          <w:rFonts w:ascii="Arial" w:hAnsi="Arial" w:hint="cs"/>
          <w:noProof w:val="0"/>
          <w:rtl/>
        </w:rPr>
        <w:t>טענ</w:t>
      </w:r>
      <w:r w:rsidR="00D92ED1">
        <w:rPr>
          <w:rFonts w:ascii="Arial" w:hAnsi="Arial" w:hint="cs"/>
          <w:noProof w:val="0"/>
          <w:rtl/>
        </w:rPr>
        <w:t xml:space="preserve">ת האישה ולקבוע כי </w:t>
      </w:r>
      <w:r w:rsidR="00B1298A">
        <w:rPr>
          <w:rFonts w:ascii="Arial" w:hAnsi="Arial" w:hint="cs"/>
          <w:noProof w:val="0"/>
          <w:rtl/>
        </w:rPr>
        <w:t>על הבעל</w:t>
      </w:r>
      <w:r w:rsidR="00D92ED1">
        <w:rPr>
          <w:rFonts w:ascii="Arial" w:hAnsi="Arial" w:hint="cs"/>
          <w:noProof w:val="0"/>
          <w:rtl/>
        </w:rPr>
        <w:t xml:space="preserve"> להשיב לאישה מחצית מהסך של </w:t>
      </w:r>
      <w:r w:rsidR="00C645F4">
        <w:rPr>
          <w:rFonts w:ascii="Arial" w:hAnsi="Arial" w:hint="cs"/>
          <w:noProof w:val="0"/>
          <w:rtl/>
        </w:rPr>
        <w:t>22,800</w:t>
      </w:r>
      <w:r w:rsidR="00D92ED1">
        <w:rPr>
          <w:rFonts w:ascii="Arial" w:hAnsi="Arial" w:hint="cs"/>
          <w:noProof w:val="0"/>
          <w:rtl/>
        </w:rPr>
        <w:t xml:space="preserve"> ₪ שכן </w:t>
      </w:r>
      <w:r w:rsidR="00A840C1">
        <w:rPr>
          <w:rFonts w:ascii="Arial" w:hAnsi="Arial" w:hint="cs"/>
          <w:noProof w:val="0"/>
          <w:rtl/>
        </w:rPr>
        <w:t>סך זה</w:t>
      </w:r>
      <w:r w:rsidR="00D92ED1">
        <w:rPr>
          <w:rFonts w:ascii="Arial" w:hAnsi="Arial" w:hint="cs"/>
          <w:noProof w:val="0"/>
          <w:rtl/>
        </w:rPr>
        <w:t xml:space="preserve"> הוצא על י</w:t>
      </w:r>
      <w:r w:rsidR="00C645F4">
        <w:rPr>
          <w:rFonts w:ascii="Arial" w:hAnsi="Arial" w:hint="cs"/>
          <w:noProof w:val="0"/>
          <w:rtl/>
        </w:rPr>
        <w:t xml:space="preserve">דו מהחשבון המשותף </w:t>
      </w:r>
      <w:r w:rsidR="00C645F4" w:rsidRPr="00115EF0">
        <w:rPr>
          <w:rFonts w:ascii="Arial" w:hAnsi="Arial" w:hint="cs"/>
          <w:noProof w:val="0"/>
          <w:u w:val="single"/>
          <w:rtl/>
        </w:rPr>
        <w:t>לאחר מועד הקרע</w:t>
      </w:r>
      <w:r w:rsidR="00C645F4">
        <w:rPr>
          <w:rFonts w:ascii="Arial" w:hAnsi="Arial" w:hint="cs"/>
          <w:noProof w:val="0"/>
          <w:rtl/>
        </w:rPr>
        <w:t xml:space="preserve"> והועבר על ידי הבעל לצרכיו האישיים, ר' לעניין זה עמוד 70 לכתב ההגנה של הבעל, </w:t>
      </w:r>
      <w:r w:rsidR="00B1298A">
        <w:rPr>
          <w:rFonts w:ascii="Arial" w:hAnsi="Arial" w:hint="cs"/>
          <w:noProof w:val="0"/>
          <w:rtl/>
        </w:rPr>
        <w:t xml:space="preserve">פירוט </w:t>
      </w:r>
      <w:r w:rsidR="00C645F4">
        <w:rPr>
          <w:rFonts w:ascii="Arial" w:hAnsi="Arial" w:hint="cs"/>
          <w:noProof w:val="0"/>
          <w:rtl/>
        </w:rPr>
        <w:t>ההעברות מיום 9.1.19</w:t>
      </w:r>
      <w:r w:rsidR="00A840C1">
        <w:rPr>
          <w:rFonts w:ascii="Arial" w:hAnsi="Arial" w:hint="cs"/>
          <w:noProof w:val="0"/>
          <w:rtl/>
        </w:rPr>
        <w:t xml:space="preserve">: </w:t>
      </w:r>
      <w:r w:rsidR="00AD5054">
        <w:rPr>
          <w:rFonts w:ascii="Arial" w:hAnsi="Arial" w:hint="cs"/>
          <w:noProof w:val="0"/>
          <w:rtl/>
        </w:rPr>
        <w:t>לעו"ד</w:t>
      </w:r>
      <w:r w:rsidR="00684AC9">
        <w:rPr>
          <w:rFonts w:ascii="Arial" w:hAnsi="Arial" w:hint="cs"/>
          <w:noProof w:val="0"/>
          <w:rtl/>
        </w:rPr>
        <w:t xml:space="preserve"> _____</w:t>
      </w:r>
      <w:r w:rsidR="00942245">
        <w:rPr>
          <w:rFonts w:ascii="Arial" w:hAnsi="Arial" w:hint="cs"/>
          <w:noProof w:val="0"/>
          <w:rtl/>
        </w:rPr>
        <w:t xml:space="preserve"> (סך של 11,800 ₪)</w:t>
      </w:r>
      <w:r w:rsidR="00AD5054">
        <w:rPr>
          <w:rFonts w:ascii="Arial" w:hAnsi="Arial" w:hint="cs"/>
          <w:noProof w:val="0"/>
          <w:rtl/>
        </w:rPr>
        <w:t xml:space="preserve"> ול</w:t>
      </w:r>
      <w:r w:rsidR="00684AC9">
        <w:rPr>
          <w:rFonts w:ascii="Arial" w:hAnsi="Arial" w:hint="cs"/>
          <w:noProof w:val="0"/>
          <w:rtl/>
        </w:rPr>
        <w:t>_____</w:t>
      </w:r>
      <w:r w:rsidR="00115EF0">
        <w:rPr>
          <w:rFonts w:ascii="Arial" w:hAnsi="Arial" w:hint="cs"/>
          <w:noProof w:val="0"/>
          <w:rtl/>
        </w:rPr>
        <w:t>,</w:t>
      </w:r>
      <w:r w:rsidR="006B7F75">
        <w:rPr>
          <w:rFonts w:ascii="Arial" w:hAnsi="Arial" w:hint="cs"/>
          <w:noProof w:val="0"/>
          <w:rtl/>
        </w:rPr>
        <w:t xml:space="preserve"> אחיו </w:t>
      </w:r>
      <w:r w:rsidR="00942245" w:rsidRPr="00942245">
        <w:rPr>
          <w:rFonts w:ascii="Arial" w:hAnsi="Arial" w:hint="cs"/>
          <w:noProof w:val="0"/>
          <w:rtl/>
        </w:rPr>
        <w:t xml:space="preserve"> (סך של 17,000 ₪)</w:t>
      </w:r>
      <w:r w:rsidR="00115EF0" w:rsidRPr="00115EF0">
        <w:rPr>
          <w:rFonts w:ascii="Arial" w:hAnsi="Arial" w:hint="cs"/>
          <w:noProof w:val="0"/>
          <w:rtl/>
        </w:rPr>
        <w:t>.</w:t>
      </w:r>
    </w:p>
    <w:p w:rsidR="00F83403" w:rsidRPr="00F83403" w:rsidRDefault="00AD5054" w:rsidP="00A840C1">
      <w:pPr>
        <w:pStyle w:val="ae"/>
        <w:numPr>
          <w:ilvl w:val="0"/>
          <w:numId w:val="1"/>
        </w:numPr>
        <w:spacing w:line="360" w:lineRule="auto"/>
        <w:ind w:left="0" w:hanging="709"/>
        <w:jc w:val="both"/>
        <w:rPr>
          <w:rFonts w:ascii="Arial" w:hAnsi="Arial"/>
          <w:b/>
          <w:bCs/>
          <w:noProof w:val="0"/>
          <w:u w:val="single"/>
        </w:rPr>
      </w:pPr>
      <w:r>
        <w:rPr>
          <w:rFonts w:ascii="Arial" w:hAnsi="Arial" w:hint="cs"/>
          <w:noProof w:val="0"/>
          <w:rtl/>
        </w:rPr>
        <w:t xml:space="preserve">בחקירתו </w:t>
      </w:r>
      <w:r w:rsidR="00115EF0">
        <w:rPr>
          <w:rFonts w:ascii="Arial" w:hAnsi="Arial" w:hint="cs"/>
          <w:noProof w:val="0"/>
          <w:rtl/>
        </w:rPr>
        <w:t>(</w:t>
      </w:r>
      <w:r w:rsidR="0013500F">
        <w:rPr>
          <w:rFonts w:ascii="Arial" w:hAnsi="Arial" w:hint="cs"/>
          <w:noProof w:val="0"/>
          <w:rtl/>
        </w:rPr>
        <w:t>מיום 23.5.22 בעמ' 12 שורות 9-15</w:t>
      </w:r>
      <w:r w:rsidR="00115EF0">
        <w:rPr>
          <w:rFonts w:ascii="Arial" w:hAnsi="Arial" w:hint="cs"/>
          <w:noProof w:val="0"/>
          <w:rtl/>
        </w:rPr>
        <w:t>) לא הכחיש</w:t>
      </w:r>
      <w:r>
        <w:rPr>
          <w:rFonts w:ascii="Arial" w:hAnsi="Arial" w:hint="cs"/>
          <w:noProof w:val="0"/>
          <w:rtl/>
        </w:rPr>
        <w:t xml:space="preserve"> הבעל העברות אלו,</w:t>
      </w:r>
      <w:r w:rsidR="00F83403">
        <w:rPr>
          <w:rFonts w:ascii="Arial" w:hAnsi="Arial" w:hint="cs"/>
          <w:noProof w:val="0"/>
          <w:rtl/>
        </w:rPr>
        <w:t xml:space="preserve"> א</w:t>
      </w:r>
      <w:r w:rsidR="00A840C1">
        <w:rPr>
          <w:rFonts w:ascii="Arial" w:hAnsi="Arial" w:hint="cs"/>
          <w:noProof w:val="0"/>
          <w:rtl/>
        </w:rPr>
        <w:t>ך</w:t>
      </w:r>
      <w:r w:rsidR="00F83403">
        <w:rPr>
          <w:rFonts w:ascii="Arial" w:hAnsi="Arial" w:hint="cs"/>
          <w:noProof w:val="0"/>
          <w:rtl/>
        </w:rPr>
        <w:t xml:space="preserve"> טען כי ה</w:t>
      </w:r>
      <w:r w:rsidR="00115EF0">
        <w:rPr>
          <w:rFonts w:ascii="Arial" w:hAnsi="Arial" w:hint="cs"/>
          <w:noProof w:val="0"/>
          <w:rtl/>
        </w:rPr>
        <w:t xml:space="preserve">ן </w:t>
      </w:r>
      <w:r w:rsidR="00F83403">
        <w:rPr>
          <w:rFonts w:ascii="Arial" w:hAnsi="Arial" w:hint="cs"/>
          <w:noProof w:val="0"/>
          <w:rtl/>
        </w:rPr>
        <w:t xml:space="preserve">נעשו לטובת </w:t>
      </w:r>
      <w:r w:rsidR="00115EF0">
        <w:rPr>
          <w:rFonts w:ascii="Arial" w:hAnsi="Arial" w:hint="cs"/>
          <w:noProof w:val="0"/>
          <w:rtl/>
        </w:rPr>
        <w:t xml:space="preserve">עורך דינו, </w:t>
      </w:r>
      <w:r w:rsidR="00F83403">
        <w:rPr>
          <w:rFonts w:ascii="Arial" w:hAnsi="Arial" w:hint="cs"/>
          <w:noProof w:val="0"/>
          <w:rtl/>
        </w:rPr>
        <w:t>ונוכח איומי האישה כי היא תרוקן את החשבון המשותף (ר' לעניין זה שורה 32: "כי היא אמרה שהיא הולכת לבזבז את כל הכסף שיש בעו"ש")</w:t>
      </w:r>
      <w:r w:rsidR="00115EF0">
        <w:rPr>
          <w:rFonts w:ascii="Arial" w:hAnsi="Arial" w:hint="cs"/>
          <w:noProof w:val="0"/>
          <w:rtl/>
        </w:rPr>
        <w:t>.</w:t>
      </w:r>
      <w:r w:rsidR="00F83403">
        <w:rPr>
          <w:rFonts w:ascii="Arial" w:hAnsi="Arial" w:hint="cs"/>
          <w:noProof w:val="0"/>
          <w:rtl/>
        </w:rPr>
        <w:t xml:space="preserve"> העברות אלו, </w:t>
      </w:r>
      <w:r w:rsidR="00115EF0">
        <w:rPr>
          <w:rFonts w:ascii="Arial" w:hAnsi="Arial" w:hint="cs"/>
          <w:noProof w:val="0"/>
          <w:rtl/>
        </w:rPr>
        <w:t>לאחר מועד הקרע,</w:t>
      </w:r>
      <w:r w:rsidR="00F83403">
        <w:rPr>
          <w:rFonts w:ascii="Arial" w:hAnsi="Arial" w:hint="cs"/>
          <w:noProof w:val="0"/>
          <w:rtl/>
        </w:rPr>
        <w:t xml:space="preserve"> </w:t>
      </w:r>
      <w:r w:rsidR="00115EF0">
        <w:rPr>
          <w:rFonts w:ascii="Arial" w:hAnsi="Arial" w:hint="cs"/>
          <w:noProof w:val="0"/>
          <w:rtl/>
        </w:rPr>
        <w:t>ו</w:t>
      </w:r>
      <w:r w:rsidR="00F83403">
        <w:rPr>
          <w:rFonts w:ascii="Arial" w:hAnsi="Arial" w:hint="cs"/>
          <w:noProof w:val="0"/>
          <w:rtl/>
        </w:rPr>
        <w:t xml:space="preserve">לצרכים אישיים הינן העברות </w:t>
      </w:r>
      <w:r w:rsidR="00A840C1">
        <w:rPr>
          <w:rFonts w:ascii="Arial" w:hAnsi="Arial" w:hint="cs"/>
          <w:noProof w:val="0"/>
          <w:rtl/>
        </w:rPr>
        <w:t xml:space="preserve">שלא כדין </w:t>
      </w:r>
      <w:r w:rsidR="00F83403">
        <w:rPr>
          <w:rFonts w:ascii="Arial" w:hAnsi="Arial" w:hint="cs"/>
          <w:noProof w:val="0"/>
          <w:rtl/>
        </w:rPr>
        <w:t xml:space="preserve">שביצע הבעל </w:t>
      </w:r>
      <w:r w:rsidR="00115EF0">
        <w:rPr>
          <w:rFonts w:ascii="Arial" w:hAnsi="Arial" w:hint="cs"/>
          <w:noProof w:val="0"/>
          <w:rtl/>
        </w:rPr>
        <w:t>מ</w:t>
      </w:r>
      <w:r w:rsidR="00F83403">
        <w:rPr>
          <w:rFonts w:ascii="Arial" w:hAnsi="Arial" w:hint="cs"/>
          <w:noProof w:val="0"/>
          <w:rtl/>
        </w:rPr>
        <w:t>רכוש המשותף ועליו לה</w:t>
      </w:r>
      <w:r w:rsidR="00942245">
        <w:rPr>
          <w:rFonts w:ascii="Arial" w:hAnsi="Arial" w:hint="cs"/>
          <w:noProof w:val="0"/>
          <w:rtl/>
        </w:rPr>
        <w:t>שיב מחציתן לאישה.</w:t>
      </w:r>
      <w:r>
        <w:rPr>
          <w:rFonts w:ascii="Arial" w:hAnsi="Arial" w:hint="cs"/>
          <w:noProof w:val="0"/>
          <w:rtl/>
        </w:rPr>
        <w:t xml:space="preserve"> </w:t>
      </w:r>
    </w:p>
    <w:p w:rsidR="00AD5054" w:rsidRPr="00302403" w:rsidRDefault="00B1298A" w:rsidP="00B1298A">
      <w:pPr>
        <w:pStyle w:val="ae"/>
        <w:numPr>
          <w:ilvl w:val="0"/>
          <w:numId w:val="1"/>
        </w:numPr>
        <w:spacing w:line="360" w:lineRule="auto"/>
        <w:ind w:left="0" w:hanging="709"/>
        <w:jc w:val="both"/>
        <w:rPr>
          <w:rFonts w:ascii="Arial" w:hAnsi="Arial"/>
          <w:b/>
          <w:bCs/>
          <w:noProof w:val="0"/>
          <w:u w:val="single"/>
        </w:rPr>
      </w:pPr>
      <w:r>
        <w:rPr>
          <w:rFonts w:ascii="Arial" w:hAnsi="Arial" w:hint="cs"/>
          <w:noProof w:val="0"/>
          <w:rtl/>
        </w:rPr>
        <w:t xml:space="preserve">איני מקבל את טענת הבעל כי העברות הכספים לידי אחיו היו לשם כיסוי חובות ב"לאומי קארד". עניין זה לא הוכח על ידו, לא על ידי מסמכים מתאימים, ולא על ידי העדת האח להוכחה כי הכספים הועברו מהאח לחברת לאומי קארד. </w:t>
      </w:r>
    </w:p>
    <w:p w:rsidR="00302403" w:rsidRPr="00302403" w:rsidRDefault="00302403" w:rsidP="00115EF0">
      <w:pPr>
        <w:pStyle w:val="ae"/>
        <w:numPr>
          <w:ilvl w:val="0"/>
          <w:numId w:val="1"/>
        </w:numPr>
        <w:spacing w:line="360" w:lineRule="auto"/>
        <w:ind w:left="0" w:hanging="709"/>
        <w:jc w:val="both"/>
        <w:rPr>
          <w:rFonts w:ascii="Arial" w:hAnsi="Arial"/>
          <w:b/>
          <w:bCs/>
          <w:noProof w:val="0"/>
          <w:u w:val="single"/>
        </w:rPr>
      </w:pPr>
      <w:r w:rsidRPr="00302403">
        <w:rPr>
          <w:rFonts w:ascii="Arial" w:hAnsi="Arial" w:hint="cs"/>
          <w:b/>
          <w:bCs/>
          <w:noProof w:val="0"/>
          <w:u w:val="single"/>
          <w:rtl/>
        </w:rPr>
        <w:t>משכך, הריני מורה על הבעל להשיב לידי האישה סך של 14,400 ₪</w:t>
      </w:r>
      <w:r w:rsidR="00115EF0">
        <w:rPr>
          <w:rFonts w:ascii="Arial" w:hAnsi="Arial" w:hint="cs"/>
          <w:b/>
          <w:bCs/>
          <w:noProof w:val="0"/>
          <w:u w:val="single"/>
          <w:rtl/>
        </w:rPr>
        <w:t>,</w:t>
      </w:r>
      <w:r w:rsidRPr="00302403">
        <w:rPr>
          <w:rFonts w:ascii="Arial" w:hAnsi="Arial" w:hint="cs"/>
          <w:b/>
          <w:bCs/>
          <w:noProof w:val="0"/>
          <w:u w:val="single"/>
          <w:rtl/>
        </w:rPr>
        <w:t xml:space="preserve"> כאשר סכום זה נושא הפרשי הצמדה וריבית מיום 9.1.19 ועד לתשלום בפועל</w:t>
      </w:r>
      <w:r w:rsidRPr="006E288E">
        <w:rPr>
          <w:rFonts w:ascii="Arial" w:hAnsi="Arial" w:hint="cs"/>
          <w:b/>
          <w:bCs/>
          <w:noProof w:val="0"/>
          <w:rtl/>
        </w:rPr>
        <w:t>.</w:t>
      </w:r>
    </w:p>
    <w:p w:rsidR="00F83403" w:rsidRDefault="00F83403" w:rsidP="00F83403">
      <w:pPr>
        <w:pStyle w:val="ae"/>
        <w:spacing w:line="360" w:lineRule="auto"/>
        <w:ind w:left="0"/>
        <w:jc w:val="both"/>
        <w:rPr>
          <w:rFonts w:ascii="Arial" w:hAnsi="Arial"/>
          <w:b/>
          <w:bCs/>
          <w:noProof w:val="0"/>
          <w:u w:val="single"/>
          <w:rtl/>
        </w:rPr>
      </w:pPr>
    </w:p>
    <w:p w:rsidR="00253B22" w:rsidRDefault="00253B22" w:rsidP="00F83403">
      <w:pPr>
        <w:pStyle w:val="ae"/>
        <w:spacing w:line="360" w:lineRule="auto"/>
        <w:ind w:left="0"/>
        <w:jc w:val="both"/>
        <w:rPr>
          <w:rFonts w:ascii="Arial" w:hAnsi="Arial"/>
          <w:b/>
          <w:bCs/>
          <w:noProof w:val="0"/>
          <w:u w:val="single"/>
          <w:rtl/>
        </w:rPr>
      </w:pPr>
    </w:p>
    <w:p w:rsidR="00253B22" w:rsidRDefault="00253B22" w:rsidP="00F83403">
      <w:pPr>
        <w:pStyle w:val="ae"/>
        <w:spacing w:line="360" w:lineRule="auto"/>
        <w:ind w:left="0"/>
        <w:jc w:val="both"/>
        <w:rPr>
          <w:rFonts w:ascii="Arial" w:hAnsi="Arial"/>
          <w:b/>
          <w:bCs/>
          <w:noProof w:val="0"/>
          <w:u w:val="single"/>
          <w:rtl/>
        </w:rPr>
      </w:pPr>
      <w:r>
        <w:rPr>
          <w:rFonts w:ascii="Arial" w:hAnsi="Arial" w:hint="cs"/>
          <w:b/>
          <w:bCs/>
          <w:noProof w:val="0"/>
          <w:u w:val="single"/>
          <w:rtl/>
        </w:rPr>
        <w:t xml:space="preserve">העיכוב במתן הגט </w:t>
      </w:r>
      <w:r>
        <w:rPr>
          <w:rFonts w:ascii="Arial" w:hAnsi="Arial"/>
          <w:b/>
          <w:bCs/>
          <w:noProof w:val="0"/>
          <w:u w:val="single"/>
          <w:rtl/>
        </w:rPr>
        <w:t>–</w:t>
      </w:r>
      <w:r>
        <w:rPr>
          <w:rFonts w:ascii="Arial" w:hAnsi="Arial" w:hint="cs"/>
          <w:b/>
          <w:bCs/>
          <w:noProof w:val="0"/>
          <w:u w:val="single"/>
          <w:rtl/>
        </w:rPr>
        <w:t xml:space="preserve"> </w:t>
      </w:r>
      <w:r w:rsidR="00115EF0">
        <w:rPr>
          <w:rFonts w:ascii="Arial" w:hAnsi="Arial" w:hint="cs"/>
          <w:b/>
          <w:bCs/>
          <w:noProof w:val="0"/>
          <w:u w:val="single"/>
          <w:rtl/>
        </w:rPr>
        <w:t>ועיכוב פירוק השיתוף עד למתן הגט</w:t>
      </w:r>
    </w:p>
    <w:p w:rsidR="00253B22" w:rsidRPr="00DF5667" w:rsidRDefault="005A58D9" w:rsidP="00A840C1">
      <w:pPr>
        <w:pStyle w:val="ae"/>
        <w:numPr>
          <w:ilvl w:val="0"/>
          <w:numId w:val="1"/>
        </w:numPr>
        <w:spacing w:line="360" w:lineRule="auto"/>
        <w:ind w:left="0" w:hanging="709"/>
        <w:jc w:val="both"/>
        <w:rPr>
          <w:rFonts w:ascii="Arial" w:hAnsi="Arial"/>
          <w:b/>
          <w:bCs/>
          <w:noProof w:val="0"/>
          <w:u w:val="single"/>
        </w:rPr>
      </w:pPr>
      <w:r>
        <w:rPr>
          <w:rFonts w:ascii="Arial" w:hAnsi="Arial" w:hint="cs"/>
          <w:noProof w:val="0"/>
          <w:rtl/>
        </w:rPr>
        <w:t xml:space="preserve">האישה טענה כי הבעל התנהג בחוסר תום לב </w:t>
      </w:r>
      <w:r w:rsidR="00A840C1">
        <w:rPr>
          <w:rFonts w:ascii="Arial" w:hAnsi="Arial" w:hint="cs"/>
          <w:noProof w:val="0"/>
          <w:rtl/>
        </w:rPr>
        <w:t>בכך שתבע פירוק שיתוף בדירה המשותפת,</w:t>
      </w:r>
      <w:r w:rsidR="00DF5667">
        <w:rPr>
          <w:rFonts w:ascii="Arial" w:hAnsi="Arial" w:hint="cs"/>
          <w:noProof w:val="0"/>
          <w:rtl/>
        </w:rPr>
        <w:t xml:space="preserve"> בעוד</w:t>
      </w:r>
      <w:r w:rsidR="00A840C1">
        <w:rPr>
          <w:rFonts w:ascii="Arial" w:hAnsi="Arial" w:hint="cs"/>
          <w:noProof w:val="0"/>
          <w:rtl/>
        </w:rPr>
        <w:t xml:space="preserve"> הוא</w:t>
      </w:r>
      <w:r w:rsidR="00DF5667">
        <w:rPr>
          <w:rFonts w:ascii="Arial" w:hAnsi="Arial" w:hint="cs"/>
          <w:noProof w:val="0"/>
          <w:rtl/>
        </w:rPr>
        <w:t xml:space="preserve"> מנע </w:t>
      </w:r>
      <w:r w:rsidR="00A840C1">
        <w:rPr>
          <w:rFonts w:ascii="Arial" w:hAnsi="Arial" w:hint="cs"/>
          <w:noProof w:val="0"/>
          <w:rtl/>
        </w:rPr>
        <w:t>,</w:t>
      </w:r>
      <w:r w:rsidR="00DF5667">
        <w:rPr>
          <w:rFonts w:ascii="Arial" w:hAnsi="Arial" w:hint="cs"/>
          <w:noProof w:val="0"/>
          <w:rtl/>
        </w:rPr>
        <w:t xml:space="preserve">ומונע ממנה </w:t>
      </w:r>
      <w:r w:rsidR="00A840C1">
        <w:rPr>
          <w:rFonts w:ascii="Arial" w:hAnsi="Arial" w:hint="cs"/>
          <w:noProof w:val="0"/>
          <w:rtl/>
        </w:rPr>
        <w:t xml:space="preserve">עד היום, </w:t>
      </w:r>
      <w:r w:rsidR="00DF5667">
        <w:rPr>
          <w:rFonts w:ascii="Arial" w:hAnsi="Arial" w:hint="cs"/>
          <w:noProof w:val="0"/>
          <w:rtl/>
        </w:rPr>
        <w:t>קבלת גט</w:t>
      </w:r>
      <w:r w:rsidR="00A840C1">
        <w:rPr>
          <w:rFonts w:ascii="Arial" w:hAnsi="Arial" w:hint="cs"/>
          <w:noProof w:val="0"/>
          <w:rtl/>
        </w:rPr>
        <w:t>, כך</w:t>
      </w:r>
      <w:r w:rsidR="00DF5667">
        <w:rPr>
          <w:rFonts w:ascii="Arial" w:hAnsi="Arial" w:hint="cs"/>
          <w:noProof w:val="0"/>
          <w:rtl/>
        </w:rPr>
        <w:t xml:space="preserve"> עד לעצם יום כתיבת פסק דין זה. </w:t>
      </w:r>
    </w:p>
    <w:p w:rsidR="00DF5667" w:rsidRPr="00FF7BD8" w:rsidRDefault="00FF7BD8" w:rsidP="00115EF0">
      <w:pPr>
        <w:pStyle w:val="ae"/>
        <w:numPr>
          <w:ilvl w:val="0"/>
          <w:numId w:val="1"/>
        </w:numPr>
        <w:spacing w:line="360" w:lineRule="auto"/>
        <w:ind w:left="0" w:hanging="709"/>
        <w:jc w:val="both"/>
        <w:rPr>
          <w:rFonts w:ascii="Arial" w:hAnsi="Arial"/>
          <w:b/>
          <w:bCs/>
          <w:noProof w:val="0"/>
          <w:u w:val="single"/>
        </w:rPr>
      </w:pPr>
      <w:r>
        <w:rPr>
          <w:rFonts w:ascii="Arial" w:hAnsi="Arial" w:hint="cs"/>
          <w:noProof w:val="0"/>
          <w:rtl/>
        </w:rPr>
        <w:t xml:space="preserve">התרשמתי כי יש אמת </w:t>
      </w:r>
      <w:r w:rsidR="00A840C1">
        <w:rPr>
          <w:rFonts w:ascii="Arial" w:hAnsi="Arial" w:hint="cs"/>
          <w:noProof w:val="0"/>
          <w:rtl/>
        </w:rPr>
        <w:t xml:space="preserve">וצדק </w:t>
      </w:r>
      <w:r>
        <w:rPr>
          <w:rFonts w:ascii="Arial" w:hAnsi="Arial" w:hint="cs"/>
          <w:noProof w:val="0"/>
          <w:rtl/>
        </w:rPr>
        <w:t xml:space="preserve">בטענתה </w:t>
      </w:r>
      <w:r w:rsidR="00A840C1">
        <w:rPr>
          <w:rFonts w:ascii="Arial" w:hAnsi="Arial" w:hint="cs"/>
          <w:noProof w:val="0"/>
          <w:rtl/>
        </w:rPr>
        <w:t xml:space="preserve">זו </w:t>
      </w:r>
      <w:r>
        <w:rPr>
          <w:rFonts w:ascii="Arial" w:hAnsi="Arial" w:hint="cs"/>
          <w:noProof w:val="0"/>
          <w:rtl/>
        </w:rPr>
        <w:t>של האישה. אין חולק כי פרידת הצדדים אירעה בינואר 2019, כאשר לאורך כל ההליכים שהתקיימו בין הצדדים בפני (וגם, כפי שהובא לעיוני</w:t>
      </w:r>
      <w:r w:rsidR="00115EF0">
        <w:rPr>
          <w:rFonts w:ascii="Arial" w:hAnsi="Arial" w:hint="cs"/>
          <w:noProof w:val="0"/>
          <w:rtl/>
        </w:rPr>
        <w:t>,</w:t>
      </w:r>
      <w:r>
        <w:rPr>
          <w:rFonts w:ascii="Arial" w:hAnsi="Arial" w:hint="cs"/>
          <w:noProof w:val="0"/>
          <w:rtl/>
        </w:rPr>
        <w:t xml:space="preserve"> במסגרת ההליכים בבית הדין הרבני) נמנע הבעל מלתת לאישה </w:t>
      </w:r>
      <w:r w:rsidR="00115EF0">
        <w:rPr>
          <w:rFonts w:ascii="Arial" w:hAnsi="Arial" w:hint="cs"/>
          <w:noProof w:val="0"/>
          <w:rtl/>
        </w:rPr>
        <w:t>ג</w:t>
      </w:r>
      <w:r>
        <w:rPr>
          <w:rFonts w:ascii="Arial" w:hAnsi="Arial" w:hint="cs"/>
          <w:noProof w:val="0"/>
          <w:rtl/>
        </w:rPr>
        <w:t>ט.</w:t>
      </w:r>
    </w:p>
    <w:p w:rsidR="00466EE5" w:rsidRPr="00466EE5" w:rsidRDefault="00FF7BD8" w:rsidP="00115EF0">
      <w:pPr>
        <w:pStyle w:val="ae"/>
        <w:numPr>
          <w:ilvl w:val="0"/>
          <w:numId w:val="1"/>
        </w:numPr>
        <w:spacing w:line="360" w:lineRule="auto"/>
        <w:ind w:left="0" w:hanging="709"/>
        <w:jc w:val="both"/>
        <w:rPr>
          <w:rFonts w:ascii="Arial" w:hAnsi="Arial"/>
          <w:b/>
          <w:bCs/>
          <w:noProof w:val="0"/>
          <w:u w:val="single"/>
        </w:rPr>
      </w:pPr>
      <w:r>
        <w:rPr>
          <w:rFonts w:ascii="Arial" w:hAnsi="Arial" w:hint="cs"/>
          <w:noProof w:val="0"/>
          <w:rtl/>
        </w:rPr>
        <w:t xml:space="preserve">הימנעותו של הבעל מלתת לאישה </w:t>
      </w:r>
      <w:r w:rsidR="00115EF0">
        <w:rPr>
          <w:rFonts w:ascii="Arial" w:hAnsi="Arial" w:hint="cs"/>
          <w:noProof w:val="0"/>
          <w:rtl/>
        </w:rPr>
        <w:t>גט,</w:t>
      </w:r>
      <w:r w:rsidR="00466EE5">
        <w:rPr>
          <w:rFonts w:ascii="Arial" w:hAnsi="Arial" w:hint="cs"/>
          <w:noProof w:val="0"/>
          <w:rtl/>
        </w:rPr>
        <w:t xml:space="preserve"> בו בזמן הו הוא תובע פירוק השיתוף בדירה וכאשר הוא  מתרץ תירוצים שונים מדוע לא ייתן לאישה </w:t>
      </w:r>
      <w:r w:rsidR="00115EF0">
        <w:rPr>
          <w:rFonts w:ascii="Arial" w:hAnsi="Arial" w:hint="cs"/>
          <w:noProof w:val="0"/>
          <w:rtl/>
        </w:rPr>
        <w:t>גט</w:t>
      </w:r>
      <w:r w:rsidR="00466EE5">
        <w:rPr>
          <w:rFonts w:ascii="Arial" w:hAnsi="Arial" w:hint="cs"/>
          <w:noProof w:val="0"/>
          <w:rtl/>
        </w:rPr>
        <w:t>, יש בה חוסר תום לב אשר התעצם ככל שהתמשכו ההליכים:</w:t>
      </w:r>
    </w:p>
    <w:p w:rsidR="00FF7BD8" w:rsidRPr="00466EE5" w:rsidRDefault="00FF7BD8" w:rsidP="00466EE5">
      <w:pPr>
        <w:pStyle w:val="ae"/>
        <w:numPr>
          <w:ilvl w:val="0"/>
          <w:numId w:val="1"/>
        </w:numPr>
        <w:spacing w:line="360" w:lineRule="auto"/>
        <w:ind w:left="0" w:hanging="709"/>
        <w:jc w:val="both"/>
        <w:rPr>
          <w:rFonts w:ascii="Arial" w:hAnsi="Arial"/>
          <w:b/>
          <w:bCs/>
          <w:noProof w:val="0"/>
          <w:u w:val="single"/>
        </w:rPr>
      </w:pPr>
      <w:r>
        <w:rPr>
          <w:rFonts w:ascii="Arial" w:hAnsi="Arial" w:hint="cs"/>
          <w:noProof w:val="0"/>
          <w:rtl/>
        </w:rPr>
        <w:t xml:space="preserve">בתחילה טען הבעל כי הוא </w:t>
      </w:r>
      <w:r w:rsidR="008F1F92">
        <w:rPr>
          <w:rFonts w:ascii="Arial" w:hAnsi="Arial" w:hint="cs"/>
          <w:noProof w:val="0"/>
          <w:rtl/>
        </w:rPr>
        <w:t>"</w:t>
      </w:r>
      <w:r>
        <w:rPr>
          <w:rFonts w:ascii="Arial" w:hAnsi="Arial" w:hint="cs"/>
          <w:noProof w:val="0"/>
          <w:rtl/>
        </w:rPr>
        <w:t>רוצה לחזור לשלום בית עם האישה</w:t>
      </w:r>
      <w:r w:rsidR="008F1F92">
        <w:rPr>
          <w:rFonts w:ascii="Arial" w:hAnsi="Arial" w:hint="cs"/>
          <w:noProof w:val="0"/>
          <w:rtl/>
        </w:rPr>
        <w:t>"</w:t>
      </w:r>
      <w:r w:rsidR="00A840C1">
        <w:rPr>
          <w:rFonts w:ascii="Arial" w:hAnsi="Arial" w:hint="cs"/>
          <w:noProof w:val="0"/>
          <w:rtl/>
        </w:rPr>
        <w:t>, למרות הגשת תביעה לפירוק שיתוף בדירה.</w:t>
      </w:r>
      <w:r>
        <w:rPr>
          <w:rFonts w:ascii="Arial" w:hAnsi="Arial" w:hint="cs"/>
          <w:noProof w:val="0"/>
          <w:rtl/>
        </w:rPr>
        <w:t xml:space="preserve"> (ר' פרוטוקול הדיון מיום 21.11.19 בעמ' 4 שורות 13-15: </w:t>
      </w:r>
      <w:r w:rsidRPr="00FF7BD8">
        <w:rPr>
          <w:rFonts w:ascii="Arial" w:hAnsi="Arial" w:hint="cs"/>
          <w:i/>
          <w:iCs/>
          <w:noProof w:val="0"/>
          <w:rtl/>
        </w:rPr>
        <w:t>"אני רוצה לחיות עם האישה ולא מעוניין להתגרש.. יש מחלוקת של כספים על הבית ולכן רוצה פירוק שיתוף</w:t>
      </w:r>
      <w:r>
        <w:rPr>
          <w:rFonts w:ascii="Arial" w:hAnsi="Arial" w:hint="cs"/>
          <w:i/>
          <w:iCs/>
          <w:noProof w:val="0"/>
          <w:rtl/>
        </w:rPr>
        <w:t>")</w:t>
      </w:r>
      <w:r w:rsidR="00115EF0">
        <w:rPr>
          <w:rFonts w:ascii="Arial" w:hAnsi="Arial" w:hint="cs"/>
          <w:i/>
          <w:iCs/>
          <w:noProof w:val="0"/>
          <w:rtl/>
        </w:rPr>
        <w:t>.</w:t>
      </w:r>
      <w:r>
        <w:rPr>
          <w:rFonts w:ascii="Arial" w:hAnsi="Arial" w:hint="cs"/>
          <w:i/>
          <w:iCs/>
          <w:noProof w:val="0"/>
          <w:rtl/>
        </w:rPr>
        <w:t xml:space="preserve"> </w:t>
      </w:r>
    </w:p>
    <w:p w:rsidR="00466EE5" w:rsidRDefault="00466EE5" w:rsidP="008F1F92">
      <w:pPr>
        <w:pStyle w:val="ae"/>
        <w:numPr>
          <w:ilvl w:val="0"/>
          <w:numId w:val="1"/>
        </w:numPr>
        <w:spacing w:line="360" w:lineRule="auto"/>
        <w:ind w:left="0" w:hanging="709"/>
        <w:jc w:val="both"/>
        <w:rPr>
          <w:rFonts w:ascii="Arial" w:hAnsi="Arial"/>
          <w:b/>
          <w:bCs/>
          <w:noProof w:val="0"/>
          <w:u w:val="single"/>
        </w:rPr>
      </w:pPr>
      <w:r w:rsidRPr="00466EE5">
        <w:rPr>
          <w:rFonts w:ascii="Arial" w:hAnsi="Arial" w:hint="cs"/>
          <w:noProof w:val="0"/>
          <w:rtl/>
        </w:rPr>
        <w:t>אף מפרוטוקול הדי</w:t>
      </w:r>
      <w:r w:rsidR="00A840C1">
        <w:rPr>
          <w:rFonts w:ascii="Arial" w:hAnsi="Arial" w:hint="cs"/>
          <w:noProof w:val="0"/>
          <w:rtl/>
        </w:rPr>
        <w:t xml:space="preserve">ון בבית הדין הרבני מיום 11.7.21, </w:t>
      </w:r>
      <w:r w:rsidRPr="00466EE5">
        <w:rPr>
          <w:rFonts w:ascii="Arial" w:hAnsi="Arial" w:hint="cs"/>
          <w:noProof w:val="0"/>
          <w:rtl/>
        </w:rPr>
        <w:t>אשר צורף על ידי ה</w:t>
      </w:r>
      <w:r w:rsidR="00A840C1">
        <w:rPr>
          <w:rFonts w:ascii="Arial" w:hAnsi="Arial" w:hint="cs"/>
          <w:noProof w:val="0"/>
          <w:rtl/>
        </w:rPr>
        <w:t>אישה</w:t>
      </w:r>
      <w:r w:rsidRPr="00466EE5">
        <w:rPr>
          <w:rFonts w:ascii="Arial" w:hAnsi="Arial" w:hint="cs"/>
          <w:noProof w:val="0"/>
          <w:rtl/>
        </w:rPr>
        <w:t xml:space="preserve"> </w:t>
      </w:r>
      <w:r w:rsidR="008F1F92" w:rsidRPr="006534DC">
        <w:rPr>
          <w:rFonts w:ascii="Arial" w:hAnsi="Arial" w:hint="cs"/>
          <w:noProof w:val="0"/>
          <w:rtl/>
        </w:rPr>
        <w:t>(עמ' 61 לתצהיר</w:t>
      </w:r>
      <w:r w:rsidR="008F1F92">
        <w:rPr>
          <w:rFonts w:ascii="Arial" w:hAnsi="Arial" w:hint="cs"/>
          <w:noProof w:val="0"/>
          <w:rtl/>
        </w:rPr>
        <w:t xml:space="preserve">ה), </w:t>
      </w:r>
      <w:r w:rsidRPr="00466EE5">
        <w:rPr>
          <w:rFonts w:ascii="Arial" w:hAnsi="Arial" w:hint="cs"/>
          <w:noProof w:val="0"/>
          <w:rtl/>
        </w:rPr>
        <w:t>עולה כי הבעל סרב להתגרש, בחוסר תום לב</w:t>
      </w:r>
      <w:r w:rsidR="00115EF0">
        <w:rPr>
          <w:rFonts w:ascii="Arial" w:hAnsi="Arial" w:hint="cs"/>
          <w:noProof w:val="0"/>
          <w:rtl/>
        </w:rPr>
        <w:t>,</w:t>
      </w:r>
      <w:r w:rsidRPr="00466EE5">
        <w:rPr>
          <w:rFonts w:ascii="Arial" w:hAnsi="Arial" w:hint="cs"/>
          <w:noProof w:val="0"/>
          <w:rtl/>
        </w:rPr>
        <w:t xml:space="preserve"> כאשר הלכה למעשה הוא עותר לפירוק השיתוף בדירת </w:t>
      </w:r>
      <w:r w:rsidRPr="006534DC">
        <w:rPr>
          <w:rFonts w:ascii="Arial" w:hAnsi="Arial" w:hint="cs"/>
          <w:noProof w:val="0"/>
          <w:rtl/>
        </w:rPr>
        <w:t xml:space="preserve">הצדדים. </w:t>
      </w:r>
      <w:r w:rsidR="009A7621">
        <w:rPr>
          <w:rFonts w:ascii="Arial" w:hAnsi="Arial" w:hint="cs"/>
          <w:noProof w:val="0"/>
          <w:rtl/>
        </w:rPr>
        <w:t xml:space="preserve">הבעל אף טען כלפי האישה שיתגרש ממנה רק כאשר </w:t>
      </w:r>
      <w:r w:rsidR="008F1F92">
        <w:rPr>
          <w:rFonts w:ascii="Arial" w:hAnsi="Arial" w:hint="cs"/>
          <w:noProof w:val="0"/>
          <w:rtl/>
        </w:rPr>
        <w:t>"</w:t>
      </w:r>
      <w:r w:rsidR="009A7621">
        <w:rPr>
          <w:rFonts w:ascii="Arial" w:hAnsi="Arial" w:hint="cs"/>
          <w:noProof w:val="0"/>
          <w:rtl/>
        </w:rPr>
        <w:t>תפסיק להיות פור</w:t>
      </w:r>
      <w:r w:rsidR="00115EF0">
        <w:rPr>
          <w:rFonts w:ascii="Arial" w:hAnsi="Arial" w:hint="cs"/>
          <w:noProof w:val="0"/>
          <w:rtl/>
        </w:rPr>
        <w:t>י</w:t>
      </w:r>
      <w:r w:rsidR="009A7621">
        <w:rPr>
          <w:rFonts w:ascii="Arial" w:hAnsi="Arial" w:hint="cs"/>
          <w:noProof w:val="0"/>
          <w:rtl/>
        </w:rPr>
        <w:t>יה</w:t>
      </w:r>
      <w:r w:rsidR="008F1F92">
        <w:rPr>
          <w:rFonts w:ascii="Arial" w:hAnsi="Arial" w:hint="cs"/>
          <w:noProof w:val="0"/>
          <w:rtl/>
        </w:rPr>
        <w:t>"</w:t>
      </w:r>
      <w:r w:rsidR="009A7621">
        <w:rPr>
          <w:rFonts w:ascii="Arial" w:hAnsi="Arial" w:hint="cs"/>
          <w:noProof w:val="0"/>
          <w:rtl/>
        </w:rPr>
        <w:t>.</w:t>
      </w:r>
    </w:p>
    <w:p w:rsidR="00466EE5" w:rsidRPr="00465F27" w:rsidRDefault="000E141B" w:rsidP="00465F27">
      <w:pPr>
        <w:pStyle w:val="ae"/>
        <w:numPr>
          <w:ilvl w:val="0"/>
          <w:numId w:val="1"/>
        </w:numPr>
        <w:spacing w:line="360" w:lineRule="auto"/>
        <w:ind w:left="0" w:hanging="709"/>
        <w:jc w:val="both"/>
        <w:rPr>
          <w:rFonts w:ascii="Arial" w:hAnsi="Arial"/>
          <w:b/>
          <w:bCs/>
          <w:noProof w:val="0"/>
          <w:u w:val="single"/>
        </w:rPr>
      </w:pPr>
      <w:r>
        <w:rPr>
          <w:rFonts w:ascii="Arial" w:hAnsi="Arial" w:hint="cs"/>
          <w:noProof w:val="0"/>
          <w:rtl/>
        </w:rPr>
        <w:t>בדיון ההוכחות האחרון, אשר התקיים מעל לשלוש שנים לאחר פתיחת ההליכים, הודיע הבעל כין אין הוא מוכן לתת לה את הגט ומכפיף את מתן הגט לפירוק השיתוף (ר' לעניין זה חקירתו בעמ' 17 שורות 25-28)</w:t>
      </w:r>
      <w:r w:rsidR="00115EF0">
        <w:rPr>
          <w:rFonts w:ascii="Arial" w:hAnsi="Arial" w:hint="cs"/>
          <w:noProof w:val="0"/>
          <w:rtl/>
        </w:rPr>
        <w:t>,</w:t>
      </w:r>
      <w:r w:rsidR="00465F27">
        <w:rPr>
          <w:rFonts w:ascii="Arial" w:hAnsi="Arial" w:hint="cs"/>
          <w:noProof w:val="0"/>
          <w:rtl/>
        </w:rPr>
        <w:t xml:space="preserve"> משל היה הגט </w:t>
      </w:r>
      <w:r w:rsidR="008F1F92">
        <w:rPr>
          <w:rFonts w:ascii="Arial" w:hAnsi="Arial" w:hint="cs"/>
          <w:noProof w:val="0"/>
          <w:rtl/>
        </w:rPr>
        <w:t>"</w:t>
      </w:r>
      <w:r w:rsidR="00465F27">
        <w:rPr>
          <w:rFonts w:ascii="Arial" w:hAnsi="Arial" w:hint="cs"/>
          <w:noProof w:val="0"/>
          <w:rtl/>
        </w:rPr>
        <w:t>חפץ שיש לסחור בו</w:t>
      </w:r>
      <w:r w:rsidR="008F1F92">
        <w:rPr>
          <w:rFonts w:ascii="Arial" w:hAnsi="Arial" w:hint="cs"/>
          <w:noProof w:val="0"/>
          <w:rtl/>
        </w:rPr>
        <w:t>"</w:t>
      </w:r>
      <w:r w:rsidR="00465F27">
        <w:rPr>
          <w:rFonts w:ascii="Arial" w:hAnsi="Arial" w:hint="cs"/>
          <w:noProof w:val="0"/>
          <w:rtl/>
        </w:rPr>
        <w:t>.</w:t>
      </w:r>
    </w:p>
    <w:p w:rsidR="00465F27" w:rsidRDefault="00465F27" w:rsidP="008F1F92">
      <w:pPr>
        <w:pStyle w:val="ae"/>
        <w:numPr>
          <w:ilvl w:val="0"/>
          <w:numId w:val="1"/>
        </w:numPr>
        <w:spacing w:line="360" w:lineRule="auto"/>
        <w:ind w:left="0" w:hanging="709"/>
        <w:jc w:val="both"/>
        <w:rPr>
          <w:rFonts w:ascii="Arial" w:hAnsi="Arial"/>
          <w:b/>
          <w:bCs/>
          <w:noProof w:val="0"/>
          <w:u w:val="single"/>
        </w:rPr>
      </w:pPr>
      <w:r>
        <w:rPr>
          <w:rFonts w:ascii="Arial" w:hAnsi="Arial" w:hint="cs"/>
          <w:noProof w:val="0"/>
          <w:rtl/>
        </w:rPr>
        <w:lastRenderedPageBreak/>
        <w:t>דברים אלו נאמרים ביתר שאת נוכח האלימות אשר נקט הבעל כלפי האישה הן במה</w:t>
      </w:r>
      <w:r w:rsidR="00901F56">
        <w:rPr>
          <w:rFonts w:ascii="Arial" w:hAnsi="Arial" w:hint="cs"/>
          <w:noProof w:val="0"/>
          <w:rtl/>
        </w:rPr>
        <w:t>לך השנים והן לאחר פתיחת ההליכים</w:t>
      </w:r>
      <w:r w:rsidR="008F1F92">
        <w:rPr>
          <w:rFonts w:ascii="Arial" w:hAnsi="Arial" w:hint="cs"/>
          <w:noProof w:val="0"/>
          <w:rtl/>
        </w:rPr>
        <w:t>,</w:t>
      </w:r>
      <w:r w:rsidR="00901F56">
        <w:rPr>
          <w:rFonts w:ascii="Arial" w:hAnsi="Arial" w:hint="cs"/>
          <w:noProof w:val="0"/>
          <w:rtl/>
        </w:rPr>
        <w:t xml:space="preserve"> אשר יש בהם כדי להעיד על אופיו של הבעל והשרירותיות בסירובו לתת את הגט.</w:t>
      </w:r>
      <w:r>
        <w:rPr>
          <w:rFonts w:ascii="Arial" w:hAnsi="Arial" w:hint="cs"/>
          <w:noProof w:val="0"/>
          <w:rtl/>
        </w:rPr>
        <w:t xml:space="preserve"> (נוכח </w:t>
      </w:r>
      <w:r w:rsidR="008F1F92">
        <w:rPr>
          <w:rFonts w:ascii="Arial" w:hAnsi="Arial" w:hint="cs"/>
          <w:noProof w:val="0"/>
          <w:rtl/>
        </w:rPr>
        <w:t>ה</w:t>
      </w:r>
      <w:r>
        <w:rPr>
          <w:rFonts w:ascii="Arial" w:hAnsi="Arial" w:hint="cs"/>
          <w:noProof w:val="0"/>
          <w:rtl/>
        </w:rPr>
        <w:t>קביעות העובדתיות של כב' השופטת גרינוולד בפסק הדין בתביעת ה</w:t>
      </w:r>
      <w:r w:rsidR="00901F56">
        <w:rPr>
          <w:rFonts w:ascii="Arial" w:hAnsi="Arial" w:hint="cs"/>
          <w:noProof w:val="0"/>
          <w:rtl/>
        </w:rPr>
        <w:t>אכיפה</w:t>
      </w:r>
      <w:r>
        <w:rPr>
          <w:rFonts w:ascii="Arial" w:hAnsi="Arial" w:hint="cs"/>
          <w:noProof w:val="0"/>
          <w:rtl/>
        </w:rPr>
        <w:t>)</w:t>
      </w:r>
      <w:r w:rsidR="00115EF0" w:rsidRPr="00BD78E4">
        <w:rPr>
          <w:rFonts w:ascii="Arial" w:hAnsi="Arial" w:hint="cs"/>
          <w:noProof w:val="0"/>
          <w:rtl/>
        </w:rPr>
        <w:t>.</w:t>
      </w:r>
    </w:p>
    <w:p w:rsidR="007D796E" w:rsidRPr="007D796E" w:rsidRDefault="00A03BC8" w:rsidP="008F1F92">
      <w:pPr>
        <w:pStyle w:val="ae"/>
        <w:numPr>
          <w:ilvl w:val="0"/>
          <w:numId w:val="1"/>
        </w:numPr>
        <w:spacing w:line="360" w:lineRule="auto"/>
        <w:ind w:left="0" w:hanging="709"/>
        <w:jc w:val="both"/>
        <w:rPr>
          <w:rFonts w:ascii="Arial" w:hAnsi="Arial"/>
          <w:b/>
          <w:bCs/>
          <w:noProof w:val="0"/>
          <w:u w:val="single"/>
        </w:rPr>
      </w:pPr>
      <w:r>
        <w:rPr>
          <w:rFonts w:ascii="Arial" w:hAnsi="Arial" w:hint="cs"/>
          <w:noProof w:val="0"/>
          <w:rtl/>
        </w:rPr>
        <w:t>יודגש,</w:t>
      </w:r>
      <w:r w:rsidR="00BD78E4">
        <w:rPr>
          <w:rFonts w:ascii="Arial" w:hAnsi="Arial" w:hint="cs"/>
          <w:noProof w:val="0"/>
          <w:rtl/>
        </w:rPr>
        <w:t xml:space="preserve"> </w:t>
      </w:r>
      <w:r w:rsidR="00901F56">
        <w:rPr>
          <w:rFonts w:ascii="Arial" w:hAnsi="Arial" w:hint="cs"/>
          <w:noProof w:val="0"/>
          <w:rtl/>
        </w:rPr>
        <w:t>הבעל לא הסביר מדוע יש צורך בעיכוב הגט, או האם ישנו דין מסוים המונע ממנו ל</w:t>
      </w:r>
      <w:r w:rsidR="00BD78E4">
        <w:rPr>
          <w:rFonts w:ascii="Arial" w:hAnsi="Arial" w:hint="cs"/>
          <w:noProof w:val="0"/>
          <w:rtl/>
        </w:rPr>
        <w:t xml:space="preserve">תת </w:t>
      </w:r>
      <w:r w:rsidR="00901F56">
        <w:rPr>
          <w:rFonts w:ascii="Arial" w:hAnsi="Arial" w:hint="cs"/>
          <w:noProof w:val="0"/>
          <w:rtl/>
        </w:rPr>
        <w:t xml:space="preserve">את הגט </w:t>
      </w:r>
      <w:r w:rsidR="00901F56">
        <w:rPr>
          <w:rFonts w:ascii="Arial" w:hAnsi="Arial"/>
          <w:noProof w:val="0"/>
          <w:rtl/>
        </w:rPr>
        <w:t>–</w:t>
      </w:r>
      <w:r w:rsidR="00901F56">
        <w:rPr>
          <w:rFonts w:ascii="Arial" w:hAnsi="Arial" w:hint="cs"/>
          <w:noProof w:val="0"/>
          <w:rtl/>
        </w:rPr>
        <w:t xml:space="preserve"> כך שאני סבור </w:t>
      </w:r>
      <w:r w:rsidR="00BD78E4">
        <w:rPr>
          <w:rFonts w:ascii="Arial" w:hAnsi="Arial" w:hint="cs"/>
          <w:noProof w:val="0"/>
          <w:rtl/>
        </w:rPr>
        <w:t xml:space="preserve">כי </w:t>
      </w:r>
      <w:r>
        <w:rPr>
          <w:rFonts w:ascii="Arial" w:hAnsi="Arial" w:hint="cs"/>
          <w:noProof w:val="0"/>
          <w:rtl/>
        </w:rPr>
        <w:t>יש ב</w:t>
      </w:r>
      <w:r w:rsidR="00BD78E4">
        <w:rPr>
          <w:rFonts w:ascii="Arial" w:hAnsi="Arial" w:hint="cs"/>
          <w:noProof w:val="0"/>
          <w:rtl/>
        </w:rPr>
        <w:t>סירוב זה</w:t>
      </w:r>
      <w:r>
        <w:rPr>
          <w:rFonts w:ascii="Arial" w:hAnsi="Arial" w:hint="cs"/>
          <w:noProof w:val="0"/>
          <w:rtl/>
        </w:rPr>
        <w:t xml:space="preserve"> משום חוסר תום לב</w:t>
      </w:r>
      <w:r w:rsidR="008F1F92">
        <w:rPr>
          <w:rFonts w:ascii="Arial" w:hAnsi="Arial" w:hint="cs"/>
          <w:noProof w:val="0"/>
          <w:rtl/>
        </w:rPr>
        <w:t xml:space="preserve"> ומשום שימוש לרעה בזכות דיונית ואישית</w:t>
      </w:r>
      <w:r w:rsidR="00BD78E4">
        <w:rPr>
          <w:rFonts w:ascii="Arial" w:hAnsi="Arial" w:hint="cs"/>
          <w:noProof w:val="0"/>
          <w:rtl/>
        </w:rPr>
        <w:t>.</w:t>
      </w:r>
      <w:r>
        <w:rPr>
          <w:rFonts w:ascii="Arial" w:hAnsi="Arial" w:hint="cs"/>
          <w:noProof w:val="0"/>
          <w:rtl/>
        </w:rPr>
        <w:t xml:space="preserve"> </w:t>
      </w:r>
      <w:r w:rsidR="008F1F92">
        <w:rPr>
          <w:rFonts w:ascii="Arial" w:hAnsi="Arial" w:hint="cs"/>
          <w:noProof w:val="0"/>
          <w:rtl/>
        </w:rPr>
        <w:t>לפיכך, ו</w:t>
      </w:r>
      <w:r>
        <w:rPr>
          <w:rFonts w:ascii="Arial" w:hAnsi="Arial" w:hint="cs"/>
          <w:noProof w:val="0"/>
          <w:rtl/>
        </w:rPr>
        <w:t xml:space="preserve">בהתאם </w:t>
      </w:r>
      <w:r w:rsidR="00BD78E4">
        <w:rPr>
          <w:rFonts w:ascii="Arial" w:hAnsi="Arial" w:hint="cs"/>
          <w:noProof w:val="0"/>
          <w:rtl/>
        </w:rPr>
        <w:t xml:space="preserve">להוראות </w:t>
      </w:r>
      <w:r>
        <w:rPr>
          <w:rFonts w:ascii="David" w:hAnsi="David" w:hint="cs"/>
          <w:color w:val="000000"/>
          <w:rtl/>
        </w:rPr>
        <w:t xml:space="preserve">סעיפים 5א(ג) </w:t>
      </w:r>
      <w:r>
        <w:rPr>
          <w:rFonts w:ascii="David" w:hAnsi="David"/>
          <w:color w:val="000000"/>
          <w:rtl/>
        </w:rPr>
        <w:t>–</w:t>
      </w:r>
      <w:r w:rsidR="008F1F92">
        <w:rPr>
          <w:rFonts w:ascii="David" w:hAnsi="David" w:hint="cs"/>
          <w:color w:val="000000"/>
          <w:rtl/>
        </w:rPr>
        <w:t>(ד) לחוק יחסי ממון, הר</w:t>
      </w:r>
      <w:r>
        <w:rPr>
          <w:rFonts w:ascii="David" w:hAnsi="David" w:hint="cs"/>
          <w:color w:val="000000"/>
          <w:rtl/>
        </w:rPr>
        <w:t xml:space="preserve">יני מורה </w:t>
      </w:r>
      <w:r>
        <w:rPr>
          <w:rFonts w:ascii="David" w:hAnsi="David"/>
          <w:color w:val="000000"/>
          <w:rtl/>
        </w:rPr>
        <w:t xml:space="preserve">על עיכוב ביצוע </w:t>
      </w:r>
      <w:r w:rsidR="00BD78E4">
        <w:rPr>
          <w:rFonts w:ascii="David" w:hAnsi="David" w:hint="cs"/>
          <w:color w:val="000000"/>
          <w:rtl/>
        </w:rPr>
        <w:t>פירוק השיתוף בדירה,</w:t>
      </w:r>
      <w:r>
        <w:rPr>
          <w:rFonts w:ascii="David" w:hAnsi="David"/>
          <w:color w:val="000000"/>
          <w:rtl/>
        </w:rPr>
        <w:t xml:space="preserve"> ע</w:t>
      </w:r>
      <w:r>
        <w:rPr>
          <w:rFonts w:ascii="David" w:hAnsi="David" w:hint="cs"/>
          <w:color w:val="000000"/>
          <w:rtl/>
        </w:rPr>
        <w:t>ד למתן גט על ידי הבעל בפועל</w:t>
      </w:r>
      <w:r w:rsidR="008F1F92">
        <w:rPr>
          <w:rFonts w:ascii="David" w:hAnsi="David" w:hint="cs"/>
          <w:color w:val="000000"/>
          <w:rtl/>
        </w:rPr>
        <w:t>,</w:t>
      </w:r>
      <w:r>
        <w:rPr>
          <w:rFonts w:ascii="David" w:hAnsi="David" w:hint="cs"/>
          <w:color w:val="000000"/>
          <w:rtl/>
        </w:rPr>
        <w:t xml:space="preserve"> או עד אשר הבעל ימציא לביהמ"ש אסמכתא </w:t>
      </w:r>
      <w:r>
        <w:rPr>
          <w:rFonts w:ascii="David" w:hAnsi="David"/>
          <w:color w:val="000000"/>
          <w:rtl/>
        </w:rPr>
        <w:t xml:space="preserve">על הפקדת כתב הסכמה מצדו למתן גט לאישה בבית הדין הרבני </w:t>
      </w:r>
      <w:r w:rsidR="00BD78E4">
        <w:rPr>
          <w:rFonts w:ascii="David" w:hAnsi="David" w:hint="cs"/>
          <w:color w:val="000000"/>
          <w:rtl/>
        </w:rPr>
        <w:t>בו</w:t>
      </w:r>
      <w:r>
        <w:rPr>
          <w:rFonts w:ascii="David" w:hAnsi="David"/>
          <w:color w:val="000000"/>
          <w:rtl/>
        </w:rPr>
        <w:t xml:space="preserve"> מתנהלים הליכים בין הצדדים. </w:t>
      </w:r>
    </w:p>
    <w:p w:rsidR="007D796E" w:rsidRDefault="00A03BC8" w:rsidP="005E3AD4">
      <w:pPr>
        <w:pStyle w:val="ae"/>
        <w:numPr>
          <w:ilvl w:val="0"/>
          <w:numId w:val="1"/>
        </w:numPr>
        <w:spacing w:line="360" w:lineRule="auto"/>
        <w:ind w:left="0" w:hanging="709"/>
        <w:jc w:val="both"/>
        <w:rPr>
          <w:rFonts w:ascii="Arial" w:hAnsi="Arial"/>
          <w:b/>
          <w:bCs/>
          <w:noProof w:val="0"/>
          <w:u w:val="single"/>
        </w:rPr>
      </w:pPr>
      <w:r w:rsidRPr="007D796E">
        <w:rPr>
          <w:rFonts w:ascii="David" w:hAnsi="David"/>
          <w:color w:val="000000"/>
          <w:rtl/>
        </w:rPr>
        <w:t xml:space="preserve">למען הסר ספק </w:t>
      </w:r>
      <w:r w:rsidR="007D796E">
        <w:rPr>
          <w:rFonts w:ascii="David" w:hAnsi="David" w:hint="cs"/>
          <w:color w:val="000000"/>
          <w:rtl/>
        </w:rPr>
        <w:t xml:space="preserve">אבהיר כי נוכח </w:t>
      </w:r>
      <w:r w:rsidR="007D796E" w:rsidRPr="007D796E">
        <w:rPr>
          <w:rFonts w:ascii="Arial" w:hAnsi="Arial" w:hint="cs"/>
          <w:noProof w:val="0"/>
          <w:rtl/>
        </w:rPr>
        <w:t xml:space="preserve">סירובו העיקש, המיתמם והשרירותי של הבעל למתן </w:t>
      </w:r>
      <w:r w:rsidR="005E3AD4">
        <w:rPr>
          <w:rFonts w:ascii="Arial" w:hAnsi="Arial" w:hint="cs"/>
          <w:noProof w:val="0"/>
          <w:rtl/>
        </w:rPr>
        <w:t xml:space="preserve">גט לאשתו, </w:t>
      </w:r>
      <w:r w:rsidR="007D796E" w:rsidRPr="007D796E">
        <w:rPr>
          <w:rFonts w:ascii="Arial" w:hAnsi="Arial" w:hint="cs"/>
          <w:noProof w:val="0"/>
          <w:rtl/>
        </w:rPr>
        <w:t>שעה שהפירוד והנתק הוא כ</w:t>
      </w:r>
      <w:r w:rsidR="007D796E">
        <w:rPr>
          <w:rFonts w:ascii="Arial" w:hAnsi="Arial" w:hint="cs"/>
          <w:noProof w:val="0"/>
          <w:rtl/>
        </w:rPr>
        <w:t>ה ארו</w:t>
      </w:r>
      <w:r w:rsidR="008F1F92">
        <w:rPr>
          <w:rFonts w:ascii="Arial" w:hAnsi="Arial" w:hint="cs"/>
          <w:noProof w:val="0"/>
          <w:rtl/>
        </w:rPr>
        <w:t>ך</w:t>
      </w:r>
      <w:r w:rsidR="007D796E">
        <w:rPr>
          <w:rFonts w:ascii="Arial" w:hAnsi="Arial" w:hint="cs"/>
          <w:noProof w:val="0"/>
          <w:rtl/>
        </w:rPr>
        <w:t xml:space="preserve"> אשר כאמור עולה כחוסר תום לב</w:t>
      </w:r>
      <w:r w:rsidR="008F1F92">
        <w:rPr>
          <w:rFonts w:ascii="Arial" w:hAnsi="Arial" w:hint="cs"/>
          <w:noProof w:val="0"/>
          <w:rtl/>
        </w:rPr>
        <w:t xml:space="preserve">, </w:t>
      </w:r>
      <w:r w:rsidR="007D796E">
        <w:rPr>
          <w:rFonts w:ascii="Arial" w:hAnsi="Arial" w:hint="cs"/>
          <w:noProof w:val="0"/>
          <w:rtl/>
        </w:rPr>
        <w:t>הרי שעד למתן הגט הבעל אינו זכאי לדמי שימוש בדירה עבור תקופת עיכוב הגט</w:t>
      </w:r>
      <w:r w:rsidR="005E3AD4">
        <w:rPr>
          <w:rFonts w:ascii="Arial" w:hAnsi="Arial" w:hint="cs"/>
          <w:noProof w:val="0"/>
          <w:rtl/>
        </w:rPr>
        <w:t xml:space="preserve"> ואף יש להתחשב באמור בעניין פסיקת ההוצאות</w:t>
      </w:r>
      <w:r w:rsidR="007D796E">
        <w:rPr>
          <w:rFonts w:ascii="Arial" w:hAnsi="Arial" w:hint="cs"/>
          <w:noProof w:val="0"/>
          <w:rtl/>
        </w:rPr>
        <w:t>.</w:t>
      </w:r>
      <w:r w:rsidR="007D796E" w:rsidRPr="007D796E">
        <w:rPr>
          <w:rFonts w:ascii="Arial" w:hAnsi="Arial" w:hint="cs"/>
          <w:noProof w:val="0"/>
          <w:rtl/>
        </w:rPr>
        <w:t xml:space="preserve"> </w:t>
      </w:r>
    </w:p>
    <w:p w:rsidR="005E3AD4" w:rsidRDefault="005E3AD4" w:rsidP="009C7AFD">
      <w:pPr>
        <w:pStyle w:val="ae"/>
        <w:numPr>
          <w:ilvl w:val="0"/>
          <w:numId w:val="1"/>
        </w:numPr>
        <w:spacing w:line="360" w:lineRule="auto"/>
        <w:ind w:left="0" w:hanging="709"/>
        <w:jc w:val="both"/>
        <w:rPr>
          <w:rFonts w:ascii="Arial" w:hAnsi="Arial"/>
          <w:b/>
          <w:bCs/>
          <w:noProof w:val="0"/>
          <w:u w:val="single"/>
        </w:rPr>
      </w:pPr>
      <w:r>
        <w:rPr>
          <w:rFonts w:ascii="Arial" w:hAnsi="Arial" w:hint="cs"/>
          <w:b/>
          <w:bCs/>
          <w:noProof w:val="0"/>
          <w:u w:val="single"/>
          <w:rtl/>
        </w:rPr>
        <w:t>משכך, הריני מורה כי פירוק השיתוף בדירה ייעשה באופן מידי לאחר מתן הגט על ידי הבעל לידי האי</w:t>
      </w:r>
      <w:r w:rsidRPr="009C7AFD">
        <w:rPr>
          <w:rFonts w:ascii="Arial" w:hAnsi="Arial" w:hint="cs"/>
          <w:b/>
          <w:bCs/>
          <w:noProof w:val="0"/>
          <w:u w:val="single"/>
          <w:rtl/>
        </w:rPr>
        <w:t xml:space="preserve">שה, </w:t>
      </w:r>
      <w:r w:rsidRPr="009C7AFD">
        <w:rPr>
          <w:rFonts w:ascii="David" w:hAnsi="David" w:hint="cs"/>
          <w:b/>
          <w:bCs/>
          <w:color w:val="000000"/>
          <w:u w:val="single"/>
          <w:rtl/>
        </w:rPr>
        <w:t>או ה</w:t>
      </w:r>
      <w:r w:rsidR="009C7AFD" w:rsidRPr="009C7AFD">
        <w:rPr>
          <w:rFonts w:ascii="David" w:hAnsi="David" w:hint="cs"/>
          <w:b/>
          <w:bCs/>
          <w:color w:val="000000"/>
          <w:u w:val="single"/>
          <w:rtl/>
        </w:rPr>
        <w:t xml:space="preserve">מצאת </w:t>
      </w:r>
      <w:r w:rsidRPr="009C7AFD">
        <w:rPr>
          <w:rFonts w:ascii="David" w:hAnsi="David" w:hint="cs"/>
          <w:b/>
          <w:bCs/>
          <w:color w:val="000000"/>
          <w:u w:val="single"/>
          <w:rtl/>
        </w:rPr>
        <w:t xml:space="preserve">אסמכתא </w:t>
      </w:r>
      <w:r w:rsidRPr="009C7AFD">
        <w:rPr>
          <w:rFonts w:ascii="David" w:hAnsi="David"/>
          <w:b/>
          <w:bCs/>
          <w:color w:val="000000"/>
          <w:u w:val="single"/>
          <w:rtl/>
        </w:rPr>
        <w:t>על הפקדת כתב הסכמה מצדו למתן גט לאישה בבית הדין הרבני</w:t>
      </w:r>
      <w:r w:rsidR="009C7AFD">
        <w:rPr>
          <w:rFonts w:ascii="Arial" w:hAnsi="Arial" w:hint="cs"/>
          <w:b/>
          <w:bCs/>
          <w:noProof w:val="0"/>
          <w:u w:val="single"/>
          <w:rtl/>
        </w:rPr>
        <w:t>.</w:t>
      </w:r>
    </w:p>
    <w:p w:rsidR="005E3AD4" w:rsidRDefault="009C7AFD" w:rsidP="005E3AD4">
      <w:pPr>
        <w:pStyle w:val="ae"/>
        <w:numPr>
          <w:ilvl w:val="0"/>
          <w:numId w:val="1"/>
        </w:numPr>
        <w:spacing w:line="360" w:lineRule="auto"/>
        <w:ind w:left="0" w:hanging="709"/>
        <w:jc w:val="both"/>
        <w:rPr>
          <w:rFonts w:ascii="Arial" w:hAnsi="Arial"/>
          <w:b/>
          <w:bCs/>
          <w:noProof w:val="0"/>
          <w:u w:val="single"/>
        </w:rPr>
      </w:pPr>
      <w:r>
        <w:rPr>
          <w:rFonts w:ascii="Arial" w:hAnsi="Arial" w:hint="cs"/>
          <w:b/>
          <w:bCs/>
          <w:noProof w:val="0"/>
          <w:u w:val="single"/>
          <w:rtl/>
        </w:rPr>
        <w:t xml:space="preserve">פירוק השיתוף בדירה יבוצע, </w:t>
      </w:r>
      <w:r w:rsidR="006E288E">
        <w:rPr>
          <w:rFonts w:ascii="Arial" w:hAnsi="Arial" w:hint="cs"/>
          <w:b/>
          <w:bCs/>
          <w:noProof w:val="0"/>
          <w:u w:val="single"/>
          <w:rtl/>
        </w:rPr>
        <w:t>מיד</w:t>
      </w:r>
      <w:r w:rsidR="00B17364">
        <w:rPr>
          <w:rFonts w:ascii="Arial" w:hAnsi="Arial" w:hint="cs"/>
          <w:b/>
          <w:bCs/>
          <w:noProof w:val="0"/>
          <w:u w:val="single"/>
          <w:rtl/>
        </w:rPr>
        <w:t xml:space="preserve"> </w:t>
      </w:r>
      <w:r>
        <w:rPr>
          <w:rFonts w:ascii="Arial" w:hAnsi="Arial" w:hint="cs"/>
          <w:b/>
          <w:bCs/>
          <w:noProof w:val="0"/>
          <w:u w:val="single"/>
          <w:rtl/>
        </w:rPr>
        <w:t>לאחר ביצוע האמור לעיל, בלשכת ההוצאה לפועל ובפיקוחה.</w:t>
      </w:r>
    </w:p>
    <w:p w:rsidR="007D796E" w:rsidRDefault="007D796E" w:rsidP="007D796E">
      <w:pPr>
        <w:spacing w:line="360" w:lineRule="auto"/>
        <w:jc w:val="both"/>
        <w:rPr>
          <w:rFonts w:ascii="Arial" w:hAnsi="Arial"/>
          <w:b/>
          <w:bCs/>
          <w:noProof w:val="0"/>
          <w:u w:val="single"/>
          <w:rtl/>
        </w:rPr>
      </w:pPr>
    </w:p>
    <w:p w:rsidR="00465F27" w:rsidRDefault="00465F27" w:rsidP="00465F27">
      <w:pPr>
        <w:pStyle w:val="ae"/>
        <w:spacing w:line="360" w:lineRule="auto"/>
        <w:ind w:left="0"/>
        <w:jc w:val="both"/>
        <w:rPr>
          <w:rFonts w:ascii="Arial" w:hAnsi="Arial"/>
          <w:b/>
          <w:bCs/>
          <w:noProof w:val="0"/>
          <w:u w:val="single"/>
          <w:rtl/>
        </w:rPr>
      </w:pPr>
    </w:p>
    <w:p w:rsidR="00721A6C" w:rsidRDefault="009C7AFD" w:rsidP="009C7AFD">
      <w:pPr>
        <w:spacing w:line="360" w:lineRule="auto"/>
        <w:jc w:val="both"/>
        <w:rPr>
          <w:rFonts w:ascii="Arial" w:hAnsi="Arial"/>
          <w:b/>
          <w:bCs/>
          <w:noProof w:val="0"/>
          <w:u w:val="single"/>
          <w:rtl/>
        </w:rPr>
      </w:pPr>
      <w:r>
        <w:rPr>
          <w:rFonts w:ascii="Arial" w:hAnsi="Arial" w:hint="cs"/>
          <w:b/>
          <w:bCs/>
          <w:noProof w:val="0"/>
          <w:u w:val="single"/>
          <w:rtl/>
        </w:rPr>
        <w:t xml:space="preserve">בטרם </w:t>
      </w:r>
      <w:r w:rsidR="00CF56E2" w:rsidRPr="00CF56E2">
        <w:rPr>
          <w:rFonts w:ascii="Arial" w:hAnsi="Arial" w:hint="cs"/>
          <w:b/>
          <w:bCs/>
          <w:noProof w:val="0"/>
          <w:u w:val="single"/>
          <w:rtl/>
        </w:rPr>
        <w:t>סיום</w:t>
      </w:r>
    </w:p>
    <w:p w:rsidR="009C7AFD" w:rsidRDefault="009C7AFD" w:rsidP="009C7AFD">
      <w:pPr>
        <w:pStyle w:val="ae"/>
        <w:numPr>
          <w:ilvl w:val="0"/>
          <w:numId w:val="1"/>
        </w:numPr>
        <w:spacing w:line="360" w:lineRule="auto"/>
        <w:ind w:left="0" w:hanging="709"/>
        <w:jc w:val="both"/>
        <w:rPr>
          <w:rFonts w:ascii="Arial" w:hAnsi="Arial"/>
          <w:noProof w:val="0"/>
        </w:rPr>
      </w:pPr>
      <w:r>
        <w:rPr>
          <w:rFonts w:ascii="Arial" w:hAnsi="Arial" w:hint="cs"/>
          <w:noProof w:val="0"/>
          <w:rtl/>
        </w:rPr>
        <w:t>כזכור לצדדים, בית המשפט ניסה מספר רב של פעמים לסייע להם לסיים ההליכים בדרך מוסכמת ולמרות שהפערים בין הצדדים לא היו משמעותיים, העניין לא הסתייע. יש להצטער על כך שההליכים בין הצדדים נמשכו זמן רב ואף גבו מהם מחיר כבד. הגיעה העת שהצדדים יתגברו על משקעי העבר, יסיימו את מערכת היחסים הזוגית, כולל מתן גט, יבצעו את פירוק השיתוף ויתפנו לטפל ולסייע לילדיהם המשותפים</w:t>
      </w:r>
      <w:r w:rsidR="006E288E">
        <w:rPr>
          <w:rFonts w:ascii="Arial" w:hAnsi="Arial" w:hint="cs"/>
          <w:noProof w:val="0"/>
          <w:rtl/>
        </w:rPr>
        <w:t>, בצורה אחראית, כפי שנדרש מהורים מסורים</w:t>
      </w:r>
      <w:r>
        <w:rPr>
          <w:rFonts w:ascii="Arial" w:hAnsi="Arial" w:hint="cs"/>
          <w:noProof w:val="0"/>
          <w:rtl/>
        </w:rPr>
        <w:t>.</w:t>
      </w:r>
    </w:p>
    <w:p w:rsidR="009C7AFD" w:rsidRDefault="00B17364" w:rsidP="00B17364">
      <w:pPr>
        <w:pStyle w:val="ae"/>
        <w:numPr>
          <w:ilvl w:val="0"/>
          <w:numId w:val="1"/>
        </w:numPr>
        <w:spacing w:line="360" w:lineRule="auto"/>
        <w:ind w:left="0" w:hanging="709"/>
        <w:jc w:val="both"/>
        <w:rPr>
          <w:rFonts w:ascii="Arial" w:hAnsi="Arial"/>
          <w:noProof w:val="0"/>
        </w:rPr>
      </w:pPr>
      <w:r>
        <w:rPr>
          <w:rFonts w:ascii="Arial" w:hAnsi="Arial" w:hint="cs"/>
          <w:noProof w:val="0"/>
          <w:rtl/>
        </w:rPr>
        <w:t>בבואי לשקול את עניין ההוצאות, יש לקחת בחשבון שמחד תביעת הבעל לפירוק שיתוף התקבלה, אם כי בכפוף לסידור הגט, ומאידך, תביעת האישה נדחתה ברובה למעט רכיבים כספיים ספציפיים. כמו כן יש לקחת בחשבון את האמור לעיל בדבר חוסר תום לב של הבעל באי מתן גט מחד, ומאידך את העובדה שהאישה הגישה את תביעתה קרוב לשנתיים לאחר תביעת הבעל, עניין שגרם לעיכוב ההליך.</w:t>
      </w:r>
    </w:p>
    <w:p w:rsidR="00B17364" w:rsidRDefault="00B17364" w:rsidP="00B17364">
      <w:pPr>
        <w:pStyle w:val="ae"/>
        <w:numPr>
          <w:ilvl w:val="0"/>
          <w:numId w:val="1"/>
        </w:numPr>
        <w:spacing w:line="360" w:lineRule="auto"/>
        <w:ind w:left="0" w:hanging="709"/>
        <w:jc w:val="both"/>
        <w:rPr>
          <w:rFonts w:ascii="Arial" w:hAnsi="Arial"/>
          <w:noProof w:val="0"/>
        </w:rPr>
      </w:pPr>
      <w:r>
        <w:rPr>
          <w:rFonts w:ascii="Arial" w:hAnsi="Arial" w:hint="cs"/>
          <w:noProof w:val="0"/>
          <w:rtl/>
        </w:rPr>
        <w:t>לאחר ששקלתי את כל האמור</w:t>
      </w:r>
      <w:r w:rsidR="006E288E">
        <w:rPr>
          <w:rFonts w:ascii="Arial" w:hAnsi="Arial" w:hint="cs"/>
          <w:noProof w:val="0"/>
          <w:rtl/>
        </w:rPr>
        <w:t>,</w:t>
      </w:r>
      <w:r>
        <w:rPr>
          <w:rFonts w:ascii="Arial" w:hAnsi="Arial" w:hint="cs"/>
          <w:noProof w:val="0"/>
          <w:rtl/>
        </w:rPr>
        <w:t xml:space="preserve"> הגעתי למסקנה כי כל צד יישא בהוצאותיו.</w:t>
      </w:r>
    </w:p>
    <w:p w:rsidR="006E288E" w:rsidRDefault="006E288E" w:rsidP="006E288E">
      <w:pPr>
        <w:spacing w:line="360" w:lineRule="auto"/>
        <w:jc w:val="both"/>
        <w:rPr>
          <w:rFonts w:ascii="Arial" w:hAnsi="Arial"/>
          <w:noProof w:val="0"/>
          <w:rtl/>
        </w:rPr>
      </w:pPr>
    </w:p>
    <w:p w:rsidR="006E288E" w:rsidRPr="006E288E" w:rsidRDefault="006E288E" w:rsidP="006E288E">
      <w:pPr>
        <w:spacing w:line="360" w:lineRule="auto"/>
        <w:jc w:val="both"/>
        <w:rPr>
          <w:rFonts w:ascii="Arial" w:hAnsi="Arial"/>
          <w:b/>
          <w:bCs/>
          <w:noProof w:val="0"/>
          <w:u w:val="single"/>
        </w:rPr>
      </w:pPr>
      <w:r>
        <w:rPr>
          <w:rFonts w:ascii="Arial" w:hAnsi="Arial" w:hint="cs"/>
          <w:b/>
          <w:bCs/>
          <w:noProof w:val="0"/>
          <w:u w:val="single"/>
          <w:rtl/>
        </w:rPr>
        <w:t>המזכירות תשלח את פסק הדין לצדדים ותסגור את התיקים.</w:t>
      </w:r>
    </w:p>
    <w:p w:rsidR="00694556" w:rsidRDefault="00694556">
      <w:pPr>
        <w:spacing w:line="360" w:lineRule="auto"/>
        <w:jc w:val="both"/>
        <w:rPr>
          <w:rFonts w:ascii="Arial" w:hAnsi="Arial"/>
          <w:noProof w:val="0"/>
          <w:rtl/>
        </w:rPr>
      </w:pPr>
    </w:p>
    <w:p w:rsidR="006E288E" w:rsidRPr="00511C61" w:rsidRDefault="006E288E">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כ"ב אב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09 אוגוסט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415C63" w:rsidP="00633C4F">
      <w:pPr>
        <w:spacing w:line="360" w:lineRule="auto"/>
        <w:ind w:left="3600" w:firstLine="720"/>
      </w:pPr>
      <w:sdt>
        <w:sdtPr>
          <w:rPr>
            <w:rtl/>
          </w:rPr>
          <w:alias w:val="MergeField"/>
          <w:tag w:val="1237"/>
          <w:id w:val="885448272"/>
        </w:sdtPr>
        <w:sdtEndPr/>
        <w:sdtContent>
          <w:r w:rsidR="00421FB5">
            <w:drawing>
              <wp:inline distT="0" distB="0" distL="0" distR="0" wp14:editId="50D07946">
                <wp:extent cx="1275588" cy="4434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2" cstate="print">
                          <a:extLst/>
                        </a:blip>
                        <a:stretch>
                          <a:fillRect/>
                        </a:stretch>
                      </pic:blipFill>
                      <pic:spPr>
                        <a:xfrm>
                          <a:off x="0" y="0"/>
                          <a:ext cx="1275588" cy="443484"/>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3"/>
      <w:headerReference w:type="default" r:id="rId14"/>
      <w:footerReference w:type="even" r:id="rId15"/>
      <w:footerReference w:type="default" r:id="rId16"/>
      <w:headerReference w:type="first" r:id="rId17"/>
      <w:footerReference w:type="first" r:id="rId18"/>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5C63" w:rsidRDefault="00415C63">
      <w:r>
        <w:separator/>
      </w:r>
    </w:p>
  </w:endnote>
  <w:endnote w:type="continuationSeparator" w:id="0">
    <w:p w:rsidR="00415C63" w:rsidRDefault="00415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26B" w:rsidRDefault="00A0126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c"/>
      </w:rPr>
    </w:pPr>
    <w:r w:rsidRPr="004E6E3C">
      <w:rPr>
        <w:rStyle w:val="ac"/>
        <w:rFonts w:cs="Times New Roman"/>
      </w:rPr>
      <w:fldChar w:fldCharType="begin"/>
    </w:r>
    <w:r w:rsidR="00005C8B" w:rsidRPr="004E6E3C">
      <w:rPr>
        <w:rStyle w:val="ac"/>
        <w:rFonts w:cs="Times New Roman"/>
      </w:rPr>
      <w:instrText xml:space="preserve"> PAGE </w:instrText>
    </w:r>
    <w:r w:rsidRPr="004E6E3C">
      <w:rPr>
        <w:rStyle w:val="ac"/>
        <w:rFonts w:cs="Times New Roman"/>
      </w:rPr>
      <w:fldChar w:fldCharType="separate"/>
    </w:r>
    <w:r w:rsidR="00442EC2">
      <w:rPr>
        <w:rStyle w:val="ac"/>
        <w:rFonts w:cs="Times New Roman"/>
        <w:rtl/>
      </w:rPr>
      <w:t>1</w:t>
    </w:r>
    <w:r w:rsidRPr="004E6E3C">
      <w:rPr>
        <w:rStyle w:val="ac"/>
        <w:rFonts w:cs="Times New Roman"/>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442EC2">
      <w:rPr>
        <w:rStyle w:val="ac"/>
        <w:rtl/>
      </w:rPr>
      <w:t>13</w:t>
    </w:r>
    <w:r w:rsidRPr="004E6E3C">
      <w:rPr>
        <w:rStyle w:val="ac"/>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26B" w:rsidRDefault="00A0126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5C63" w:rsidRDefault="00415C63">
      <w:r>
        <w:separator/>
      </w:r>
    </w:p>
  </w:footnote>
  <w:footnote w:type="continuationSeparator" w:id="0">
    <w:p w:rsidR="00415C63" w:rsidRDefault="00415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26B" w:rsidRDefault="00A0126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415C63" w:rsidP="00421FB5">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45451-07-19</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471EC">
                <w:rPr>
                  <w:rFonts w:hint="cs"/>
                  <w:b/>
                  <w:bCs/>
                  <w:noProof w:val="0"/>
                  <w:sz w:val="26"/>
                  <w:szCs w:val="26"/>
                  <w:rtl/>
                </w:rPr>
                <w:t xml:space="preserve">, 10570-04-21 </w:t>
              </w:r>
              <w:r w:rsidR="00421FB5">
                <w:rPr>
                  <w:rFonts w:hint="cs"/>
                  <w:b/>
                  <w:bCs/>
                  <w:noProof w:val="0"/>
                  <w:sz w:val="26"/>
                  <w:szCs w:val="26"/>
                  <w:rtl/>
                </w:rPr>
                <w:t>פלוני</w:t>
              </w:r>
              <w:r w:rsidR="00E44DDF">
                <w:rPr>
                  <w:b/>
                  <w:bCs/>
                  <w:noProof w:val="0"/>
                  <w:sz w:val="26"/>
                  <w:szCs w:val="26"/>
                  <w:rtl/>
                </w:rPr>
                <w:t xml:space="preserve"> נ' א</w:t>
              </w:r>
              <w:r w:rsidR="00421FB5">
                <w:rPr>
                  <w:rFonts w:hint="cs"/>
                  <w:b/>
                  <w:bCs/>
                  <w:noProof w:val="0"/>
                  <w:sz w:val="26"/>
                  <w:szCs w:val="26"/>
                  <w:rtl/>
                </w:rPr>
                <w:t>למונית</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26B" w:rsidRDefault="00A0126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A5E3C"/>
    <w:multiLevelType w:val="hybridMultilevel"/>
    <w:tmpl w:val="AA88ABF6"/>
    <w:lvl w:ilvl="0" w:tplc="096E3D0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42B"/>
    <w:rsid w:val="000146C2"/>
    <w:rsid w:val="00016C35"/>
    <w:rsid w:val="00022CC3"/>
    <w:rsid w:val="000258FD"/>
    <w:rsid w:val="0004342E"/>
    <w:rsid w:val="000534B7"/>
    <w:rsid w:val="000564AB"/>
    <w:rsid w:val="000A73E4"/>
    <w:rsid w:val="000B3E15"/>
    <w:rsid w:val="000D2C50"/>
    <w:rsid w:val="000D4A02"/>
    <w:rsid w:val="000E141B"/>
    <w:rsid w:val="000E6130"/>
    <w:rsid w:val="00100F13"/>
    <w:rsid w:val="001072A9"/>
    <w:rsid w:val="00115EF0"/>
    <w:rsid w:val="00121F97"/>
    <w:rsid w:val="001277D7"/>
    <w:rsid w:val="00132017"/>
    <w:rsid w:val="0013500F"/>
    <w:rsid w:val="0014234E"/>
    <w:rsid w:val="00145A87"/>
    <w:rsid w:val="001538A0"/>
    <w:rsid w:val="00153973"/>
    <w:rsid w:val="0015702D"/>
    <w:rsid w:val="0018114F"/>
    <w:rsid w:val="001C0EF1"/>
    <w:rsid w:val="001C4003"/>
    <w:rsid w:val="001D15CA"/>
    <w:rsid w:val="001E56C9"/>
    <w:rsid w:val="001F5474"/>
    <w:rsid w:val="00200A13"/>
    <w:rsid w:val="00234CD5"/>
    <w:rsid w:val="002352F7"/>
    <w:rsid w:val="00242B47"/>
    <w:rsid w:val="00253B22"/>
    <w:rsid w:val="00260C1F"/>
    <w:rsid w:val="00267448"/>
    <w:rsid w:val="0027277D"/>
    <w:rsid w:val="002960E5"/>
    <w:rsid w:val="002C3C77"/>
    <w:rsid w:val="002E3663"/>
    <w:rsid w:val="002E5888"/>
    <w:rsid w:val="002F5639"/>
    <w:rsid w:val="00302403"/>
    <w:rsid w:val="003055BE"/>
    <w:rsid w:val="003215B8"/>
    <w:rsid w:val="0032236E"/>
    <w:rsid w:val="00324109"/>
    <w:rsid w:val="00331DF3"/>
    <w:rsid w:val="0033514D"/>
    <w:rsid w:val="003639D6"/>
    <w:rsid w:val="00363DD4"/>
    <w:rsid w:val="003651C4"/>
    <w:rsid w:val="00381D3A"/>
    <w:rsid w:val="003823DA"/>
    <w:rsid w:val="003A11D9"/>
    <w:rsid w:val="003B0532"/>
    <w:rsid w:val="003E30FE"/>
    <w:rsid w:val="003F5C2A"/>
    <w:rsid w:val="00415C63"/>
    <w:rsid w:val="00421FB5"/>
    <w:rsid w:val="00425C9A"/>
    <w:rsid w:val="00427107"/>
    <w:rsid w:val="0043595F"/>
    <w:rsid w:val="00442EC2"/>
    <w:rsid w:val="00443DE6"/>
    <w:rsid w:val="004622C3"/>
    <w:rsid w:val="00462847"/>
    <w:rsid w:val="00465F27"/>
    <w:rsid w:val="00466EE5"/>
    <w:rsid w:val="00473F7F"/>
    <w:rsid w:val="0047645A"/>
    <w:rsid w:val="00476FF3"/>
    <w:rsid w:val="004D1B58"/>
    <w:rsid w:val="004D49A3"/>
    <w:rsid w:val="004D4CE5"/>
    <w:rsid w:val="004D50AC"/>
    <w:rsid w:val="004E6E3C"/>
    <w:rsid w:val="004F2122"/>
    <w:rsid w:val="005030DD"/>
    <w:rsid w:val="0050499D"/>
    <w:rsid w:val="005065A1"/>
    <w:rsid w:val="00511C61"/>
    <w:rsid w:val="005124F1"/>
    <w:rsid w:val="00530BAD"/>
    <w:rsid w:val="00541598"/>
    <w:rsid w:val="00547DB7"/>
    <w:rsid w:val="0055121C"/>
    <w:rsid w:val="00551342"/>
    <w:rsid w:val="00554B8C"/>
    <w:rsid w:val="005647C7"/>
    <w:rsid w:val="00567324"/>
    <w:rsid w:val="00580513"/>
    <w:rsid w:val="00580B1F"/>
    <w:rsid w:val="005A075B"/>
    <w:rsid w:val="005A58D9"/>
    <w:rsid w:val="005B0F49"/>
    <w:rsid w:val="005B2F08"/>
    <w:rsid w:val="005C7EC6"/>
    <w:rsid w:val="005D4BDB"/>
    <w:rsid w:val="005E3AD4"/>
    <w:rsid w:val="00611B45"/>
    <w:rsid w:val="00622BAA"/>
    <w:rsid w:val="00625C89"/>
    <w:rsid w:val="00633C4F"/>
    <w:rsid w:val="006534DC"/>
    <w:rsid w:val="00671BD5"/>
    <w:rsid w:val="00675337"/>
    <w:rsid w:val="006805C1"/>
    <w:rsid w:val="006816EC"/>
    <w:rsid w:val="00684AC9"/>
    <w:rsid w:val="00694556"/>
    <w:rsid w:val="00696440"/>
    <w:rsid w:val="006A10F4"/>
    <w:rsid w:val="006A7227"/>
    <w:rsid w:val="006A7451"/>
    <w:rsid w:val="006B63FD"/>
    <w:rsid w:val="006B7F75"/>
    <w:rsid w:val="006E1A53"/>
    <w:rsid w:val="006E288E"/>
    <w:rsid w:val="006F6046"/>
    <w:rsid w:val="007056AA"/>
    <w:rsid w:val="00721A6C"/>
    <w:rsid w:val="0072592A"/>
    <w:rsid w:val="00744F41"/>
    <w:rsid w:val="00752AE2"/>
    <w:rsid w:val="00767950"/>
    <w:rsid w:val="00770D57"/>
    <w:rsid w:val="00776E94"/>
    <w:rsid w:val="00780D40"/>
    <w:rsid w:val="00790390"/>
    <w:rsid w:val="007929B4"/>
    <w:rsid w:val="00796A24"/>
    <w:rsid w:val="007A24FE"/>
    <w:rsid w:val="007A35AA"/>
    <w:rsid w:val="007C33DB"/>
    <w:rsid w:val="007C389F"/>
    <w:rsid w:val="007D796E"/>
    <w:rsid w:val="007E28A3"/>
    <w:rsid w:val="007E60AB"/>
    <w:rsid w:val="007F1048"/>
    <w:rsid w:val="0081091C"/>
    <w:rsid w:val="008133BF"/>
    <w:rsid w:val="00820005"/>
    <w:rsid w:val="008275C8"/>
    <w:rsid w:val="008315EB"/>
    <w:rsid w:val="00832AD1"/>
    <w:rsid w:val="00846D27"/>
    <w:rsid w:val="0085212A"/>
    <w:rsid w:val="00852283"/>
    <w:rsid w:val="008610A7"/>
    <w:rsid w:val="008621CE"/>
    <w:rsid w:val="00865055"/>
    <w:rsid w:val="00872AF0"/>
    <w:rsid w:val="008D1075"/>
    <w:rsid w:val="008E1332"/>
    <w:rsid w:val="008F1F92"/>
    <w:rsid w:val="00901F56"/>
    <w:rsid w:val="00903896"/>
    <w:rsid w:val="00905C6B"/>
    <w:rsid w:val="00924442"/>
    <w:rsid w:val="00927813"/>
    <w:rsid w:val="00930C8A"/>
    <w:rsid w:val="009401BD"/>
    <w:rsid w:val="00942245"/>
    <w:rsid w:val="00944D13"/>
    <w:rsid w:val="00957C90"/>
    <w:rsid w:val="00996A79"/>
    <w:rsid w:val="009A17C7"/>
    <w:rsid w:val="009A7621"/>
    <w:rsid w:val="009B70F6"/>
    <w:rsid w:val="009C358E"/>
    <w:rsid w:val="009C7AFD"/>
    <w:rsid w:val="009D0AC6"/>
    <w:rsid w:val="009E0263"/>
    <w:rsid w:val="00A0126B"/>
    <w:rsid w:val="00A03BC8"/>
    <w:rsid w:val="00A267CF"/>
    <w:rsid w:val="00A325C1"/>
    <w:rsid w:val="00A43458"/>
    <w:rsid w:val="00A641A7"/>
    <w:rsid w:val="00A840C1"/>
    <w:rsid w:val="00A86B66"/>
    <w:rsid w:val="00AB0785"/>
    <w:rsid w:val="00AC4E19"/>
    <w:rsid w:val="00AD5054"/>
    <w:rsid w:val="00AD5B20"/>
    <w:rsid w:val="00AF1ED6"/>
    <w:rsid w:val="00AF4655"/>
    <w:rsid w:val="00B069EC"/>
    <w:rsid w:val="00B1298A"/>
    <w:rsid w:val="00B13EA4"/>
    <w:rsid w:val="00B17364"/>
    <w:rsid w:val="00B32C61"/>
    <w:rsid w:val="00B32CDF"/>
    <w:rsid w:val="00B368FE"/>
    <w:rsid w:val="00B80CBD"/>
    <w:rsid w:val="00B91BA5"/>
    <w:rsid w:val="00B920F1"/>
    <w:rsid w:val="00BC3369"/>
    <w:rsid w:val="00BD78E4"/>
    <w:rsid w:val="00BE433A"/>
    <w:rsid w:val="00BF77EE"/>
    <w:rsid w:val="00C17583"/>
    <w:rsid w:val="00C213B4"/>
    <w:rsid w:val="00C3250E"/>
    <w:rsid w:val="00C32E0F"/>
    <w:rsid w:val="00C42BF9"/>
    <w:rsid w:val="00C62C31"/>
    <w:rsid w:val="00C645F4"/>
    <w:rsid w:val="00C66306"/>
    <w:rsid w:val="00C67407"/>
    <w:rsid w:val="00C83E56"/>
    <w:rsid w:val="00C865E0"/>
    <w:rsid w:val="00C879EE"/>
    <w:rsid w:val="00C92481"/>
    <w:rsid w:val="00CA39D6"/>
    <w:rsid w:val="00CC5AE4"/>
    <w:rsid w:val="00CC63CE"/>
    <w:rsid w:val="00CF3EDA"/>
    <w:rsid w:val="00CF56E2"/>
    <w:rsid w:val="00D03075"/>
    <w:rsid w:val="00D25F89"/>
    <w:rsid w:val="00D31427"/>
    <w:rsid w:val="00D319B3"/>
    <w:rsid w:val="00D36A71"/>
    <w:rsid w:val="00D536DD"/>
    <w:rsid w:val="00D53924"/>
    <w:rsid w:val="00D60849"/>
    <w:rsid w:val="00D6429B"/>
    <w:rsid w:val="00D6525B"/>
    <w:rsid w:val="00D7164F"/>
    <w:rsid w:val="00D92ED1"/>
    <w:rsid w:val="00D96D8C"/>
    <w:rsid w:val="00DA5D0C"/>
    <w:rsid w:val="00DA755B"/>
    <w:rsid w:val="00DB3B57"/>
    <w:rsid w:val="00DD337E"/>
    <w:rsid w:val="00DF5667"/>
    <w:rsid w:val="00E00B6F"/>
    <w:rsid w:val="00E11E8E"/>
    <w:rsid w:val="00E2216E"/>
    <w:rsid w:val="00E26391"/>
    <w:rsid w:val="00E44DDF"/>
    <w:rsid w:val="00E54642"/>
    <w:rsid w:val="00E80B69"/>
    <w:rsid w:val="00E86D74"/>
    <w:rsid w:val="00E94065"/>
    <w:rsid w:val="00E97908"/>
    <w:rsid w:val="00EF3ED0"/>
    <w:rsid w:val="00EF4BFE"/>
    <w:rsid w:val="00F17E56"/>
    <w:rsid w:val="00F3786F"/>
    <w:rsid w:val="00F471EC"/>
    <w:rsid w:val="00F61C5B"/>
    <w:rsid w:val="00F726F3"/>
    <w:rsid w:val="00F72D05"/>
    <w:rsid w:val="00F76780"/>
    <w:rsid w:val="00F83403"/>
    <w:rsid w:val="00F929EE"/>
    <w:rsid w:val="00FA56D8"/>
    <w:rsid w:val="00FB097E"/>
    <w:rsid w:val="00FE380F"/>
    <w:rsid w:val="00FE48D3"/>
    <w:rsid w:val="00FE7F19"/>
    <w:rsid w:val="00FF7BD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link w:val="a7"/>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table" w:customStyle="1" w:styleId="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957C90"/>
    <w:rPr>
      <w:color w:val="808080"/>
    </w:rPr>
  </w:style>
  <w:style w:type="paragraph" w:styleId="ae">
    <w:name w:val="List Paragraph"/>
    <w:basedOn w:val="a"/>
    <w:uiPriority w:val="34"/>
    <w:qFormat/>
    <w:rsid w:val="008D1075"/>
    <w:pPr>
      <w:ind w:left="720"/>
      <w:contextualSpacing/>
    </w:pPr>
  </w:style>
  <w:style w:type="character" w:styleId="Hyperlink">
    <w:name w:val="Hyperlink"/>
    <w:basedOn w:val="a0"/>
    <w:uiPriority w:val="99"/>
    <w:semiHidden/>
    <w:unhideWhenUsed/>
    <w:rsid w:val="00A03BC8"/>
    <w:rPr>
      <w:color w:val="0000FF"/>
      <w:u w:val="single"/>
    </w:rPr>
  </w:style>
  <w:style w:type="paragraph" w:customStyle="1" w:styleId="ruller4">
    <w:name w:val="ruller4"/>
    <w:basedOn w:val="a"/>
    <w:rsid w:val="002F5639"/>
    <w:pPr>
      <w:bidi w:val="0"/>
      <w:spacing w:before="100" w:beforeAutospacing="1" w:after="100" w:afterAutospacing="1"/>
    </w:pPr>
    <w:rPr>
      <w:rFonts w:cs="Times New Roman"/>
      <w:noProof w:val="0"/>
    </w:rPr>
  </w:style>
  <w:style w:type="paragraph" w:styleId="af">
    <w:name w:val="annotation subject"/>
    <w:basedOn w:val="a6"/>
    <w:next w:val="a6"/>
    <w:link w:val="af0"/>
    <w:semiHidden/>
    <w:unhideWhenUsed/>
    <w:rsid w:val="00D03075"/>
    <w:rPr>
      <w:rFonts w:cs="David"/>
      <w:b/>
      <w:bCs/>
      <w:noProof/>
      <w:sz w:val="20"/>
      <w:szCs w:val="20"/>
    </w:rPr>
  </w:style>
  <w:style w:type="character" w:customStyle="1" w:styleId="a7">
    <w:name w:val="טקסט הערה תו"/>
    <w:basedOn w:val="a0"/>
    <w:link w:val="a6"/>
    <w:semiHidden/>
    <w:rsid w:val="00D03075"/>
    <w:rPr>
      <w:sz w:val="24"/>
      <w:szCs w:val="24"/>
    </w:rPr>
  </w:style>
  <w:style w:type="character" w:customStyle="1" w:styleId="af0">
    <w:name w:val="נושא הערה תו"/>
    <w:basedOn w:val="a7"/>
    <w:link w:val="af"/>
    <w:semiHidden/>
    <w:rsid w:val="00D03075"/>
    <w:rPr>
      <w:rFonts w:cs="David"/>
      <w:b/>
      <w:bCs/>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856110">
      <w:bodyDiv w:val="1"/>
      <w:marLeft w:val="0"/>
      <w:marRight w:val="0"/>
      <w:marTop w:val="0"/>
      <w:marBottom w:val="0"/>
      <w:divBdr>
        <w:top w:val="none" w:sz="0" w:space="0" w:color="auto"/>
        <w:left w:val="none" w:sz="0" w:space="0" w:color="auto"/>
        <w:bottom w:val="none" w:sz="0" w:space="0" w:color="auto"/>
        <w:right w:val="none" w:sz="0" w:space="0" w:color="auto"/>
      </w:divBdr>
    </w:div>
    <w:div w:id="219483659">
      <w:bodyDiv w:val="1"/>
      <w:marLeft w:val="0"/>
      <w:marRight w:val="0"/>
      <w:marTop w:val="0"/>
      <w:marBottom w:val="0"/>
      <w:divBdr>
        <w:top w:val="none" w:sz="0" w:space="0" w:color="auto"/>
        <w:left w:val="none" w:sz="0" w:space="0" w:color="auto"/>
        <w:bottom w:val="none" w:sz="0" w:space="0" w:color="auto"/>
        <w:right w:val="none" w:sz="0" w:space="0" w:color="auto"/>
      </w:divBdr>
    </w:div>
    <w:div w:id="274138562">
      <w:bodyDiv w:val="1"/>
      <w:marLeft w:val="0"/>
      <w:marRight w:val="0"/>
      <w:marTop w:val="0"/>
      <w:marBottom w:val="0"/>
      <w:divBdr>
        <w:top w:val="none" w:sz="0" w:space="0" w:color="auto"/>
        <w:left w:val="none" w:sz="0" w:space="0" w:color="auto"/>
        <w:bottom w:val="none" w:sz="0" w:space="0" w:color="auto"/>
        <w:right w:val="none" w:sz="0" w:space="0" w:color="auto"/>
      </w:divBdr>
    </w:div>
    <w:div w:id="781539235">
      <w:bodyDiv w:val="1"/>
      <w:marLeft w:val="0"/>
      <w:marRight w:val="0"/>
      <w:marTop w:val="0"/>
      <w:marBottom w:val="0"/>
      <w:divBdr>
        <w:top w:val="none" w:sz="0" w:space="0" w:color="auto"/>
        <w:left w:val="none" w:sz="0" w:space="0" w:color="auto"/>
        <w:bottom w:val="none" w:sz="0" w:space="0" w:color="auto"/>
        <w:right w:val="none" w:sz="0" w:space="0" w:color="auto"/>
      </w:divBdr>
    </w:div>
    <w:div w:id="935744647">
      <w:bodyDiv w:val="1"/>
      <w:marLeft w:val="0"/>
      <w:marRight w:val="0"/>
      <w:marTop w:val="0"/>
      <w:marBottom w:val="0"/>
      <w:divBdr>
        <w:top w:val="none" w:sz="0" w:space="0" w:color="auto"/>
        <w:left w:val="none" w:sz="0" w:space="0" w:color="auto"/>
        <w:bottom w:val="none" w:sz="0" w:space="0" w:color="auto"/>
        <w:right w:val="none" w:sz="0" w:space="0" w:color="auto"/>
      </w:divBdr>
    </w:div>
    <w:div w:id="1207371079">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67186895">
      <w:bodyDiv w:val="1"/>
      <w:marLeft w:val="0"/>
      <w:marRight w:val="0"/>
      <w:marTop w:val="0"/>
      <w:marBottom w:val="0"/>
      <w:divBdr>
        <w:top w:val="none" w:sz="0" w:space="0" w:color="auto"/>
        <w:left w:val="none" w:sz="0" w:space="0" w:color="auto"/>
        <w:bottom w:val="none" w:sz="0" w:space="0" w:color="auto"/>
        <w:right w:val="none" w:sz="0" w:space="0" w:color="auto"/>
      </w:divBdr>
    </w:div>
    <w:div w:id="2006737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17913814"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jp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nevo.co.il/case/2021884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evo.co.il/case/17944505"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1D6260"/>
    <w:rsid w:val="00200BA6"/>
    <w:rsid w:val="00695D9D"/>
    <w:rsid w:val="007463C8"/>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4136</Words>
  <Characters>20680</Characters>
  <Application>Microsoft Office Word</Application>
  <DocSecurity>0</DocSecurity>
  <Lines>172</Lines>
  <Paragraphs>49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2024-08-11T05:42:00Z</dcterms:created>
  <dcterms:modified xsi:type="dcterms:W3CDTF">2024-08-11T05:42:00Z</dcterms:modified>
</cp:coreProperties>
</file>